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A7564" w14:textId="18B0640C" w:rsidR="003A202C" w:rsidRDefault="006F7684">
      <w:r>
        <w:rPr>
          <w:rFonts w:cstheme="majorHAnsi"/>
          <w:noProof/>
        </w:rPr>
        <w:drawing>
          <wp:anchor distT="0" distB="0" distL="114300" distR="114300" simplePos="0" relativeHeight="251660300" behindDoc="0" locked="0" layoutInCell="1" allowOverlap="1" wp14:anchorId="20BA390D" wp14:editId="58FF3DA5">
            <wp:simplePos x="0" y="0"/>
            <wp:positionH relativeFrom="column">
              <wp:posOffset>4672965</wp:posOffset>
            </wp:positionH>
            <wp:positionV relativeFrom="paragraph">
              <wp:posOffset>-207290</wp:posOffset>
            </wp:positionV>
            <wp:extent cx="1880614" cy="624375"/>
            <wp:effectExtent l="0" t="0" r="0" b="0"/>
            <wp:wrapNone/>
            <wp:docPr id="453380451" name="Picture 1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80451" name="Picture 15" descr="A black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0614" cy="624375"/>
                    </a:xfrm>
                    <a:prstGeom prst="rect">
                      <a:avLst/>
                    </a:prstGeom>
                  </pic:spPr>
                </pic:pic>
              </a:graphicData>
            </a:graphic>
            <wp14:sizeRelH relativeFrom="margin">
              <wp14:pctWidth>0</wp14:pctWidth>
            </wp14:sizeRelH>
            <wp14:sizeRelV relativeFrom="margin">
              <wp14:pctHeight>0</wp14:pctHeight>
            </wp14:sizeRelV>
          </wp:anchor>
        </w:drawing>
      </w:r>
      <w:r>
        <w:rPr>
          <w:rFonts w:cstheme="majorHAnsi"/>
          <w:noProof/>
        </w:rPr>
        <mc:AlternateContent>
          <mc:Choice Requires="wps">
            <w:drawing>
              <wp:anchor distT="0" distB="0" distL="114300" distR="114300" simplePos="0" relativeHeight="251656190" behindDoc="0" locked="0" layoutInCell="1" allowOverlap="1" wp14:anchorId="608BF4EC" wp14:editId="0C9E166F">
                <wp:simplePos x="0" y="0"/>
                <wp:positionH relativeFrom="column">
                  <wp:posOffset>4584700</wp:posOffset>
                </wp:positionH>
                <wp:positionV relativeFrom="paragraph">
                  <wp:posOffset>-530860</wp:posOffset>
                </wp:positionV>
                <wp:extent cx="2058035" cy="939800"/>
                <wp:effectExtent l="0" t="0" r="0" b="0"/>
                <wp:wrapNone/>
                <wp:docPr id="185590961" name="Rectangle 18"/>
                <wp:cNvGraphicFramePr/>
                <a:graphic xmlns:a="http://schemas.openxmlformats.org/drawingml/2006/main">
                  <a:graphicData uri="http://schemas.microsoft.com/office/word/2010/wordprocessingShape">
                    <wps:wsp>
                      <wps:cNvSpPr/>
                      <wps:spPr>
                        <a:xfrm>
                          <a:off x="0" y="0"/>
                          <a:ext cx="2058035" cy="939800"/>
                        </a:xfrm>
                        <a:prstGeom prst="rect">
                          <a:avLst/>
                        </a:prstGeom>
                        <a:solidFill>
                          <a:srgbClr val="1A334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082F96" w14:textId="6F7F0FB1" w:rsidR="002A2729" w:rsidRPr="002A2729" w:rsidRDefault="00E66BC0" w:rsidP="002A2729">
                            <w:pPr>
                              <w:jc w:val="center"/>
                              <w:rPr>
                                <w:lang w:val="en-US"/>
                              </w:rPr>
                            </w:pPr>
                            <w:r>
                              <w:rPr>
                                <w:rFonts w:ascii="Playfair Display" w:hAnsi="Playfair Display"/>
                                <w:lang w:val="en-US"/>
                              </w:rPr>
                              <w:t>Endorsed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BF4EC" id="Rectangle 18" o:spid="_x0000_s1026" style="position:absolute;margin-left:361pt;margin-top:-41.8pt;width:162.05pt;height:74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" fillcolor="#1a3349" stroked="f" strokeweight="1pt">
                <v:textbox>
                  <w:txbxContent>
                    <w:p w14:paraId="0D082F96" w14:textId="6F7F0FB1" w:rsidR="002A2729" w:rsidRPr="002A2729" w:rsidRDefault="00E66BC0" w:rsidP="002A2729">
                      <w:pPr>
                        <w:jc w:val="center"/>
                        <w:rPr>
                          <w:lang w:val="en-US"/>
                        </w:rPr>
                      </w:pPr>
                      <w:r>
                        <w:rPr>
                          <w:rFonts w:ascii="Playfair Display" w:hAnsi="Playfair Display"/>
                          <w:lang w:val="en-US"/>
                        </w:rPr>
                        <w:t>Endorsed by</w:t>
                      </w:r>
                    </w:p>
                  </w:txbxContent>
                </v:textbox>
              </v:rect>
            </w:pict>
          </mc:Fallback>
        </mc:AlternateContent>
      </w:r>
      <w:r w:rsidR="002A2729">
        <w:rPr>
          <w:noProof/>
        </w:rPr>
        <w:drawing>
          <wp:anchor distT="0" distB="0" distL="114300" distR="114300" simplePos="0" relativeHeight="251658240" behindDoc="1" locked="0" layoutInCell="1" allowOverlap="1" wp14:anchorId="798C710B" wp14:editId="5DAA0A8D">
            <wp:simplePos x="0" y="0"/>
            <wp:positionH relativeFrom="page">
              <wp:posOffset>0</wp:posOffset>
            </wp:positionH>
            <wp:positionV relativeFrom="paragraph">
              <wp:posOffset>-2212340</wp:posOffset>
            </wp:positionV>
            <wp:extent cx="12397105" cy="8943975"/>
            <wp:effectExtent l="0" t="0" r="0" b="9525"/>
            <wp:wrapNone/>
            <wp:docPr id="4774617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screen">
                      <a:extLst>
                        <a:ext uri="{BEBA8EAE-BF5A-486C-A8C5-ECC9F3942E4B}">
                          <a14:imgProps xmlns:a14="http://schemas.microsoft.com/office/drawing/2010/main">
                            <a14:imgLayer r:embed="rId13">
                              <a14:imgEffect>
                                <a14:colorTemperature colorTemp="11200"/>
                              </a14:imgEffect>
                            </a14:imgLayer>
                          </a14:imgProps>
                        </a:ext>
                        <a:ext uri="{28A0092B-C50C-407E-A947-70E740481C1C}">
                          <a14:useLocalDpi xmlns:a14="http://schemas.microsoft.com/office/drawing/2010/main"/>
                        </a:ext>
                      </a:extLst>
                    </a:blip>
                    <a:srcRect t="-825" r="-16487"/>
                    <a:stretch/>
                  </pic:blipFill>
                  <pic:spPr bwMode="auto">
                    <a:xfrm>
                      <a:off x="0" y="0"/>
                      <a:ext cx="12397105" cy="8943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6984">
        <w:rPr>
          <w:noProof/>
        </w:rPr>
        <w:drawing>
          <wp:anchor distT="0" distB="0" distL="114300" distR="114300" simplePos="0" relativeHeight="251658249" behindDoc="0" locked="0" layoutInCell="1" allowOverlap="1" wp14:anchorId="433352B9" wp14:editId="49CBEA38">
            <wp:simplePos x="0" y="0"/>
            <wp:positionH relativeFrom="column">
              <wp:posOffset>-502773</wp:posOffset>
            </wp:positionH>
            <wp:positionV relativeFrom="paragraph">
              <wp:posOffset>-531672</wp:posOffset>
            </wp:positionV>
            <wp:extent cx="2574290" cy="1079500"/>
            <wp:effectExtent l="0" t="0" r="0" b="6350"/>
            <wp:wrapNone/>
            <wp:docPr id="409297056" name="Picture 3"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97056" name="Picture 3" descr="A black and white sign with white text&#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2574290" cy="1079500"/>
                    </a:xfrm>
                    <a:prstGeom prst="rect">
                      <a:avLst/>
                    </a:prstGeom>
                  </pic:spPr>
                </pic:pic>
              </a:graphicData>
            </a:graphic>
            <wp14:sizeRelH relativeFrom="margin">
              <wp14:pctWidth>0</wp14:pctWidth>
            </wp14:sizeRelH>
            <wp14:sizeRelV relativeFrom="margin">
              <wp14:pctHeight>0</wp14:pctHeight>
            </wp14:sizeRelV>
          </wp:anchor>
        </w:drawing>
      </w:r>
      <w:r w:rsidR="00D96984">
        <w:rPr>
          <w:noProof/>
        </w:rPr>
        <mc:AlternateContent>
          <mc:Choice Requires="wps">
            <w:drawing>
              <wp:anchor distT="0" distB="0" distL="114300" distR="114300" simplePos="0" relativeHeight="251658241" behindDoc="0" locked="0" layoutInCell="1" allowOverlap="1" wp14:anchorId="7E51DD98" wp14:editId="11CA0A71">
                <wp:simplePos x="0" y="0"/>
                <wp:positionH relativeFrom="column">
                  <wp:posOffset>-669851</wp:posOffset>
                </wp:positionH>
                <wp:positionV relativeFrom="paragraph">
                  <wp:posOffset>-831525</wp:posOffset>
                </wp:positionV>
                <wp:extent cx="2860158" cy="1573530"/>
                <wp:effectExtent l="0" t="0" r="0" b="7620"/>
                <wp:wrapNone/>
                <wp:docPr id="2093544559" name="Rectangle 4"/>
                <wp:cNvGraphicFramePr/>
                <a:graphic xmlns:a="http://schemas.openxmlformats.org/drawingml/2006/main">
                  <a:graphicData uri="http://schemas.microsoft.com/office/word/2010/wordprocessingShape">
                    <wps:wsp>
                      <wps:cNvSpPr/>
                      <wps:spPr>
                        <a:xfrm>
                          <a:off x="0" y="0"/>
                          <a:ext cx="2860158" cy="1573530"/>
                        </a:xfrm>
                        <a:prstGeom prst="rect">
                          <a:avLst/>
                        </a:prstGeom>
                        <a:solidFill>
                          <a:srgbClr val="1A3349">
                            <a:alpha val="69804"/>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44C60" id="Rectangle 4" o:spid="_x0000_s1026" style="position:absolute;margin-left:-52.75pt;margin-top:-65.45pt;width:225.2pt;height:123.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" fillcolor="#1a3349" stroked="f" strokeweight="1pt">
                <v:fill opacity="45746f"/>
              </v:rect>
            </w:pict>
          </mc:Fallback>
        </mc:AlternateContent>
      </w:r>
    </w:p>
    <w:p w14:paraId="540280E7" w14:textId="6D974A0A" w:rsidR="00735BFD" w:rsidRDefault="002A2729" w:rsidP="00735BFD">
      <w:pPr>
        <w:pStyle w:val="Heading1"/>
        <w:rPr>
          <w:rStyle w:val="Heading1Char"/>
        </w:rPr>
      </w:pPr>
      <w:r>
        <w:rPr>
          <w:rFonts w:cstheme="majorHAnsi"/>
          <w:noProof/>
        </w:rPr>
        <w:drawing>
          <wp:anchor distT="0" distB="0" distL="114300" distR="114300" simplePos="0" relativeHeight="251658244" behindDoc="0" locked="0" layoutInCell="1" allowOverlap="1" wp14:anchorId="077E5B0E" wp14:editId="55DABC4B">
            <wp:simplePos x="0" y="0"/>
            <wp:positionH relativeFrom="margin">
              <wp:posOffset>-672142</wp:posOffset>
            </wp:positionH>
            <wp:positionV relativeFrom="paragraph">
              <wp:posOffset>8225847</wp:posOffset>
            </wp:positionV>
            <wp:extent cx="2727014" cy="642413"/>
            <wp:effectExtent l="0" t="0" r="0" b="0"/>
            <wp:wrapNone/>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15" cstate="screen">
                      <a:extLst>
                        <a:ext uri="{28A0092B-C50C-407E-A947-70E740481C1C}">
                          <a14:useLocalDpi xmlns:a14="http://schemas.microsoft.com/office/drawing/2010/main"/>
                        </a:ext>
                      </a:extLst>
                    </a:blip>
                    <a:stretch>
                      <a:fillRect/>
                    </a:stretch>
                  </pic:blipFill>
                  <pic:spPr>
                    <a:xfrm>
                      <a:off x="0" y="0"/>
                      <a:ext cx="2727014" cy="642413"/>
                    </a:xfrm>
                    <a:prstGeom prst="rect">
                      <a:avLst/>
                    </a:prstGeom>
                  </pic:spPr>
                </pic:pic>
              </a:graphicData>
            </a:graphic>
            <wp14:sizeRelH relativeFrom="page">
              <wp14:pctWidth>0</wp14:pctWidth>
            </wp14:sizeRelH>
            <wp14:sizeRelV relativeFrom="page">
              <wp14:pctHeight>0</wp14:pctHeight>
            </wp14:sizeRelV>
          </wp:anchor>
        </w:drawing>
      </w:r>
      <w:r w:rsidR="0063503D">
        <w:rPr>
          <w:noProof/>
        </w:rPr>
        <mc:AlternateContent>
          <mc:Choice Requires="wps">
            <w:drawing>
              <wp:anchor distT="0" distB="0" distL="114300" distR="114300" simplePos="0" relativeHeight="251658245" behindDoc="0" locked="0" layoutInCell="1" allowOverlap="1" wp14:anchorId="4A24300C" wp14:editId="43766076">
                <wp:simplePos x="0" y="0"/>
                <wp:positionH relativeFrom="margin">
                  <wp:posOffset>-914400</wp:posOffset>
                </wp:positionH>
                <wp:positionV relativeFrom="paragraph">
                  <wp:posOffset>3809364</wp:posOffset>
                </wp:positionV>
                <wp:extent cx="7051675" cy="1919605"/>
                <wp:effectExtent l="0" t="0" r="0" b="4445"/>
                <wp:wrapNone/>
                <wp:docPr id="1483573090" name="Rectangle 1483573090"/>
                <wp:cNvGraphicFramePr/>
                <a:graphic xmlns:a="http://schemas.openxmlformats.org/drawingml/2006/main">
                  <a:graphicData uri="http://schemas.microsoft.com/office/word/2010/wordprocessingShape">
                    <wps:wsp>
                      <wps:cNvSpPr/>
                      <wps:spPr>
                        <a:xfrm>
                          <a:off x="0" y="0"/>
                          <a:ext cx="7051675" cy="1919605"/>
                        </a:xfrm>
                        <a:prstGeom prst="rect">
                          <a:avLst/>
                        </a:prstGeom>
                        <a:solidFill>
                          <a:srgbClr val="1A3349">
                            <a:alpha val="67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51F98" id="Rectangle 1483573090" o:spid="_x0000_s1026" style="position:absolute;margin-left:-1in;margin-top:299.95pt;width:555.25pt;height:151.1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" fillcolor="#1a3349" stroked="f" strokeweight="1pt">
                <v:fill opacity="43947f"/>
                <w10:wrap anchorx="margin"/>
              </v:rect>
            </w:pict>
          </mc:Fallback>
        </mc:AlternateContent>
      </w:r>
      <w:r w:rsidR="0063503D">
        <w:rPr>
          <w:noProof/>
        </w:rPr>
        <mc:AlternateContent>
          <mc:Choice Requires="wps">
            <w:drawing>
              <wp:anchor distT="45720" distB="45720" distL="114300" distR="114300" simplePos="0" relativeHeight="251658246" behindDoc="0" locked="0" layoutInCell="1" allowOverlap="1" wp14:anchorId="5A0412C6" wp14:editId="2F5F7931">
                <wp:simplePos x="0" y="0"/>
                <wp:positionH relativeFrom="margin">
                  <wp:posOffset>-657225</wp:posOffset>
                </wp:positionH>
                <wp:positionV relativeFrom="paragraph">
                  <wp:posOffset>4009390</wp:posOffset>
                </wp:positionV>
                <wp:extent cx="6696075" cy="1224915"/>
                <wp:effectExtent l="0" t="0" r="0" b="0"/>
                <wp:wrapNone/>
                <wp:docPr id="1319032399" name="Text Box 1319032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224915"/>
                        </a:xfrm>
                        <a:prstGeom prst="rect">
                          <a:avLst/>
                        </a:prstGeom>
                        <a:noFill/>
                        <a:ln w="9525">
                          <a:noFill/>
                          <a:miter lim="800000"/>
                          <a:headEnd/>
                          <a:tailEnd/>
                        </a:ln>
                      </wps:spPr>
                      <wps:txbx>
                        <w:txbxContent>
                          <w:p w14:paraId="7774A558" w14:textId="0A23A4EE" w:rsidR="003A202C" w:rsidRPr="0097723F" w:rsidRDefault="00CF3396" w:rsidP="0097723F">
                            <w:pPr>
                              <w:rPr>
                                <w:rFonts w:ascii="Krub" w:hAnsi="Krub" w:cs="Krub"/>
                                <w:b/>
                                <w:bCs/>
                                <w:color w:val="FFFFFF" w:themeColor="background1"/>
                                <w:sz w:val="72"/>
                                <w:szCs w:val="72"/>
                              </w:rPr>
                            </w:pPr>
                            <w:r w:rsidRPr="0097723F">
                              <w:rPr>
                                <w:rFonts w:ascii="Krub" w:hAnsi="Krub" w:cs="Krub" w:hint="cs"/>
                                <w:b/>
                                <w:bCs/>
                                <w:color w:val="FFFFFF" w:themeColor="background1"/>
                                <w:sz w:val="72"/>
                                <w:szCs w:val="72"/>
                              </w:rPr>
                              <w:t>The Resolution Framework™</w:t>
                            </w:r>
                          </w:p>
                          <w:p w14:paraId="50F80931" w14:textId="13B983FF" w:rsidR="003A202C" w:rsidRPr="006952F4" w:rsidRDefault="00B61383" w:rsidP="0097723F">
                            <w:pPr>
                              <w:rPr>
                                <w:rFonts w:ascii="Nunito" w:hAnsi="Nunito"/>
                                <w:color w:val="FFFFFF" w:themeColor="background1"/>
                                <w:sz w:val="30"/>
                                <w:szCs w:val="30"/>
                              </w:rPr>
                            </w:pPr>
                            <w:r w:rsidRPr="006952F4">
                              <w:rPr>
                                <w:rFonts w:ascii="Nunito" w:hAnsi="Nunito"/>
                                <w:color w:val="FFFFFF" w:themeColor="background1"/>
                                <w:sz w:val="30"/>
                                <w:szCs w:val="30"/>
                              </w:rPr>
                              <w:t>A multi award</w:t>
                            </w:r>
                            <w:r w:rsidR="00861A7D" w:rsidRPr="006952F4">
                              <w:rPr>
                                <w:rFonts w:ascii="Nunito" w:hAnsi="Nunito"/>
                                <w:color w:val="FFFFFF" w:themeColor="background1"/>
                                <w:sz w:val="30"/>
                                <w:szCs w:val="30"/>
                              </w:rPr>
                              <w:t>-</w:t>
                            </w:r>
                            <w:r w:rsidRPr="006952F4">
                              <w:rPr>
                                <w:rFonts w:ascii="Nunito" w:hAnsi="Nunito"/>
                                <w:color w:val="FFFFFF" w:themeColor="background1"/>
                                <w:sz w:val="30"/>
                                <w:szCs w:val="30"/>
                              </w:rPr>
                              <w:t xml:space="preserve">winning </w:t>
                            </w:r>
                            <w:r w:rsidR="006952F4">
                              <w:rPr>
                                <w:rFonts w:ascii="Nunito" w:hAnsi="Nunito"/>
                                <w:color w:val="FFFFFF" w:themeColor="background1"/>
                                <w:sz w:val="30"/>
                                <w:szCs w:val="30"/>
                              </w:rPr>
                              <w:t>system</w:t>
                            </w:r>
                            <w:r w:rsidRPr="006952F4">
                              <w:rPr>
                                <w:rFonts w:ascii="Nunito" w:hAnsi="Nunito"/>
                                <w:color w:val="FFFFFF" w:themeColor="background1"/>
                                <w:sz w:val="30"/>
                                <w:szCs w:val="30"/>
                              </w:rPr>
                              <w:t xml:space="preserve"> for </w:t>
                            </w:r>
                            <w:r w:rsidR="006952F4">
                              <w:rPr>
                                <w:rFonts w:ascii="Nunito" w:hAnsi="Nunito"/>
                                <w:color w:val="FFFFFF" w:themeColor="background1"/>
                                <w:sz w:val="30"/>
                                <w:szCs w:val="30"/>
                              </w:rPr>
                              <w:t>managing</w:t>
                            </w:r>
                            <w:r w:rsidRPr="006952F4">
                              <w:rPr>
                                <w:rFonts w:ascii="Nunito" w:hAnsi="Nunito"/>
                                <w:color w:val="FFFFFF" w:themeColor="background1"/>
                                <w:sz w:val="30"/>
                                <w:szCs w:val="30"/>
                              </w:rPr>
                              <w:t xml:space="preserve"> concerns, </w:t>
                            </w:r>
                            <w:r w:rsidR="0097723F" w:rsidRPr="006952F4">
                              <w:rPr>
                                <w:rFonts w:ascii="Nunito" w:hAnsi="Nunito"/>
                                <w:color w:val="FFFFFF" w:themeColor="background1"/>
                                <w:sz w:val="30"/>
                                <w:szCs w:val="30"/>
                              </w:rPr>
                              <w:t>complaints,</w:t>
                            </w:r>
                            <w:r w:rsidRPr="006952F4">
                              <w:rPr>
                                <w:rFonts w:ascii="Nunito" w:hAnsi="Nunito"/>
                                <w:color w:val="FFFFFF" w:themeColor="background1"/>
                                <w:sz w:val="30"/>
                                <w:szCs w:val="30"/>
                              </w:rPr>
                              <w:t xml:space="preserve"> </w:t>
                            </w:r>
                            <w:r w:rsidR="006952F4">
                              <w:rPr>
                                <w:rFonts w:ascii="Nunito" w:hAnsi="Nunito"/>
                                <w:color w:val="FFFFFF" w:themeColor="background1"/>
                                <w:sz w:val="30"/>
                                <w:szCs w:val="30"/>
                              </w:rPr>
                              <w:t xml:space="preserve">conflicts, and </w:t>
                            </w:r>
                            <w:r w:rsidR="0097723F" w:rsidRPr="006952F4">
                              <w:rPr>
                                <w:rFonts w:ascii="Nunito" w:hAnsi="Nunito"/>
                                <w:color w:val="FFFFFF" w:themeColor="background1"/>
                                <w:sz w:val="30"/>
                                <w:szCs w:val="30"/>
                              </w:rPr>
                              <w:t xml:space="preserve">conduct </w:t>
                            </w:r>
                            <w:r w:rsidRPr="006952F4">
                              <w:rPr>
                                <w:rFonts w:ascii="Nunito" w:hAnsi="Nunito"/>
                                <w:color w:val="FFFFFF" w:themeColor="background1"/>
                                <w:sz w:val="30"/>
                                <w:szCs w:val="30"/>
                              </w:rPr>
                              <w:t>at work</w:t>
                            </w:r>
                            <w:r w:rsidR="0097723F" w:rsidRPr="006952F4">
                              <w:rPr>
                                <w:rFonts w:ascii="Nunito" w:hAnsi="Nunito"/>
                                <w:color w:val="FFFFFF" w:themeColor="background1"/>
                                <w:sz w:val="30"/>
                                <w:szCs w:val="30"/>
                              </w:rPr>
                              <w:t>.</w:t>
                            </w:r>
                          </w:p>
                          <w:p w14:paraId="57D3D7BE" w14:textId="3D5C32A7" w:rsidR="00C92733" w:rsidRPr="00D96984" w:rsidRDefault="0063503D" w:rsidP="0063503D">
                            <w:pPr>
                              <w:jc w:val="right"/>
                              <w:rPr>
                                <w:rFonts w:ascii="Nunito" w:hAnsi="Nunito"/>
                                <w:b/>
                                <w:bCs/>
                                <w:color w:val="FFFFFF" w:themeColor="background1"/>
                                <w:sz w:val="24"/>
                                <w:szCs w:val="24"/>
                              </w:rPr>
                            </w:pPr>
                            <w:r w:rsidRPr="00D96984">
                              <w:rPr>
                                <w:rFonts w:ascii="Nunito" w:hAnsi="Nunito"/>
                                <w:b/>
                                <w:bCs/>
                                <w:color w:val="FFFFFF" w:themeColor="background1"/>
                                <w:sz w:val="24"/>
                                <w:szCs w:val="24"/>
                              </w:rPr>
                              <w:t xml:space="preserve">Fully updated </w:t>
                            </w:r>
                            <w:r w:rsidR="00C92733" w:rsidRPr="00D96984">
                              <w:rPr>
                                <w:rFonts w:ascii="Nunito" w:hAnsi="Nunito"/>
                                <w:b/>
                                <w:bCs/>
                                <w:color w:val="FFFFFF" w:themeColor="background1"/>
                                <w:sz w:val="24"/>
                                <w:szCs w:val="24"/>
                              </w:rPr>
                              <w:t>2025 edition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0412C6" id="_x0000_t202" coordsize="21600,21600" o:spt="202" path="m,l,21600r21600,l21600,xe">
                <v:stroke joinstyle="miter"/>
                <v:path gradientshapeok="t" o:connecttype="rect"/>
              </v:shapetype>
              <v:shape id="Text Box 1319032399" o:spid="_x0000_s1027" type="#_x0000_t202" style="position:absolute;margin-left:-51.75pt;margin-top:315.7pt;width:527.25pt;height:96.45pt;z-index:2516582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" filled="f" stroked="f">
                <v:textbox style="mso-fit-shape-to-text:t">
                  <w:txbxContent>
                    <w:p w14:paraId="7774A558" w14:textId="0A23A4EE" w:rsidR="003A202C" w:rsidRPr="0097723F" w:rsidRDefault="00CF3396" w:rsidP="0097723F">
                      <w:pPr>
                        <w:rPr>
                          <w:rFonts w:ascii="Krub" w:hAnsi="Krub" w:cs="Krub"/>
                          <w:b/>
                          <w:bCs/>
                          <w:color w:val="FFFFFF" w:themeColor="background1"/>
                          <w:sz w:val="72"/>
                          <w:szCs w:val="72"/>
                        </w:rPr>
                      </w:pPr>
                      <w:r w:rsidRPr="0097723F">
                        <w:rPr>
                          <w:rFonts w:ascii="Krub" w:hAnsi="Krub" w:cs="Krub" w:hint="cs"/>
                          <w:b/>
                          <w:bCs/>
                          <w:color w:val="FFFFFF" w:themeColor="background1"/>
                          <w:sz w:val="72"/>
                          <w:szCs w:val="72"/>
                        </w:rPr>
                        <w:t>The Resolution Framework™</w:t>
                      </w:r>
                    </w:p>
                    <w:p w14:paraId="50F80931" w14:textId="13B983FF" w:rsidR="003A202C" w:rsidRPr="006952F4" w:rsidRDefault="00B61383" w:rsidP="0097723F">
                      <w:pPr>
                        <w:rPr>
                          <w:rFonts w:ascii="Nunito" w:hAnsi="Nunito"/>
                          <w:color w:val="FFFFFF" w:themeColor="background1"/>
                          <w:sz w:val="30"/>
                          <w:szCs w:val="30"/>
                        </w:rPr>
                      </w:pPr>
                      <w:r w:rsidRPr="006952F4">
                        <w:rPr>
                          <w:rFonts w:ascii="Nunito" w:hAnsi="Nunito"/>
                          <w:color w:val="FFFFFF" w:themeColor="background1"/>
                          <w:sz w:val="30"/>
                          <w:szCs w:val="30"/>
                        </w:rPr>
                        <w:t>A multi award</w:t>
                      </w:r>
                      <w:r w:rsidR="00861A7D" w:rsidRPr="006952F4">
                        <w:rPr>
                          <w:rFonts w:ascii="Nunito" w:hAnsi="Nunito"/>
                          <w:color w:val="FFFFFF" w:themeColor="background1"/>
                          <w:sz w:val="30"/>
                          <w:szCs w:val="30"/>
                        </w:rPr>
                        <w:t>-</w:t>
                      </w:r>
                      <w:r w:rsidRPr="006952F4">
                        <w:rPr>
                          <w:rFonts w:ascii="Nunito" w:hAnsi="Nunito"/>
                          <w:color w:val="FFFFFF" w:themeColor="background1"/>
                          <w:sz w:val="30"/>
                          <w:szCs w:val="30"/>
                        </w:rPr>
                        <w:t xml:space="preserve">winning </w:t>
                      </w:r>
                      <w:r w:rsidR="006952F4">
                        <w:rPr>
                          <w:rFonts w:ascii="Nunito" w:hAnsi="Nunito"/>
                          <w:color w:val="FFFFFF" w:themeColor="background1"/>
                          <w:sz w:val="30"/>
                          <w:szCs w:val="30"/>
                        </w:rPr>
                        <w:t>system</w:t>
                      </w:r>
                      <w:r w:rsidRPr="006952F4">
                        <w:rPr>
                          <w:rFonts w:ascii="Nunito" w:hAnsi="Nunito"/>
                          <w:color w:val="FFFFFF" w:themeColor="background1"/>
                          <w:sz w:val="30"/>
                          <w:szCs w:val="30"/>
                        </w:rPr>
                        <w:t xml:space="preserve"> for </w:t>
                      </w:r>
                      <w:r w:rsidR="006952F4">
                        <w:rPr>
                          <w:rFonts w:ascii="Nunito" w:hAnsi="Nunito"/>
                          <w:color w:val="FFFFFF" w:themeColor="background1"/>
                          <w:sz w:val="30"/>
                          <w:szCs w:val="30"/>
                        </w:rPr>
                        <w:t>managing</w:t>
                      </w:r>
                      <w:r w:rsidRPr="006952F4">
                        <w:rPr>
                          <w:rFonts w:ascii="Nunito" w:hAnsi="Nunito"/>
                          <w:color w:val="FFFFFF" w:themeColor="background1"/>
                          <w:sz w:val="30"/>
                          <w:szCs w:val="30"/>
                        </w:rPr>
                        <w:t xml:space="preserve"> concerns, </w:t>
                      </w:r>
                      <w:r w:rsidR="0097723F" w:rsidRPr="006952F4">
                        <w:rPr>
                          <w:rFonts w:ascii="Nunito" w:hAnsi="Nunito"/>
                          <w:color w:val="FFFFFF" w:themeColor="background1"/>
                          <w:sz w:val="30"/>
                          <w:szCs w:val="30"/>
                        </w:rPr>
                        <w:t>complaints,</w:t>
                      </w:r>
                      <w:r w:rsidRPr="006952F4">
                        <w:rPr>
                          <w:rFonts w:ascii="Nunito" w:hAnsi="Nunito"/>
                          <w:color w:val="FFFFFF" w:themeColor="background1"/>
                          <w:sz w:val="30"/>
                          <w:szCs w:val="30"/>
                        </w:rPr>
                        <w:t xml:space="preserve"> </w:t>
                      </w:r>
                      <w:r w:rsidR="006952F4">
                        <w:rPr>
                          <w:rFonts w:ascii="Nunito" w:hAnsi="Nunito"/>
                          <w:color w:val="FFFFFF" w:themeColor="background1"/>
                          <w:sz w:val="30"/>
                          <w:szCs w:val="30"/>
                        </w:rPr>
                        <w:t xml:space="preserve">conflicts, and </w:t>
                      </w:r>
                      <w:r w:rsidR="0097723F" w:rsidRPr="006952F4">
                        <w:rPr>
                          <w:rFonts w:ascii="Nunito" w:hAnsi="Nunito"/>
                          <w:color w:val="FFFFFF" w:themeColor="background1"/>
                          <w:sz w:val="30"/>
                          <w:szCs w:val="30"/>
                        </w:rPr>
                        <w:t xml:space="preserve">conduct </w:t>
                      </w:r>
                      <w:r w:rsidRPr="006952F4">
                        <w:rPr>
                          <w:rFonts w:ascii="Nunito" w:hAnsi="Nunito"/>
                          <w:color w:val="FFFFFF" w:themeColor="background1"/>
                          <w:sz w:val="30"/>
                          <w:szCs w:val="30"/>
                        </w:rPr>
                        <w:t>at work</w:t>
                      </w:r>
                      <w:r w:rsidR="0097723F" w:rsidRPr="006952F4">
                        <w:rPr>
                          <w:rFonts w:ascii="Nunito" w:hAnsi="Nunito"/>
                          <w:color w:val="FFFFFF" w:themeColor="background1"/>
                          <w:sz w:val="30"/>
                          <w:szCs w:val="30"/>
                        </w:rPr>
                        <w:t>.</w:t>
                      </w:r>
                    </w:p>
                    <w:p w14:paraId="57D3D7BE" w14:textId="3D5C32A7" w:rsidR="00C92733" w:rsidRPr="00D96984" w:rsidRDefault="0063503D" w:rsidP="0063503D">
                      <w:pPr>
                        <w:jc w:val="right"/>
                        <w:rPr>
                          <w:rFonts w:ascii="Nunito" w:hAnsi="Nunito"/>
                          <w:b/>
                          <w:bCs/>
                          <w:color w:val="FFFFFF" w:themeColor="background1"/>
                          <w:sz w:val="24"/>
                          <w:szCs w:val="24"/>
                        </w:rPr>
                      </w:pPr>
                      <w:r w:rsidRPr="00D96984">
                        <w:rPr>
                          <w:rFonts w:ascii="Nunito" w:hAnsi="Nunito"/>
                          <w:b/>
                          <w:bCs/>
                          <w:color w:val="FFFFFF" w:themeColor="background1"/>
                          <w:sz w:val="24"/>
                          <w:szCs w:val="24"/>
                        </w:rPr>
                        <w:t xml:space="preserve">Fully updated </w:t>
                      </w:r>
                      <w:r w:rsidR="00C92733" w:rsidRPr="00D96984">
                        <w:rPr>
                          <w:rFonts w:ascii="Nunito" w:hAnsi="Nunito"/>
                          <w:b/>
                          <w:bCs/>
                          <w:color w:val="FFFFFF" w:themeColor="background1"/>
                          <w:sz w:val="24"/>
                          <w:szCs w:val="24"/>
                        </w:rPr>
                        <w:t>2025 edition</w:t>
                      </w:r>
                    </w:p>
                  </w:txbxContent>
                </v:textbox>
                <w10:wrap anchorx="margin"/>
              </v:shape>
            </w:pict>
          </mc:Fallback>
        </mc:AlternateContent>
      </w:r>
      <w:r w:rsidR="00861A7D">
        <w:rPr>
          <w:noProof/>
        </w:rPr>
        <mc:AlternateContent>
          <mc:Choice Requires="wps">
            <w:drawing>
              <wp:anchor distT="45720" distB="45720" distL="114300" distR="114300" simplePos="0" relativeHeight="251658248" behindDoc="0" locked="0" layoutInCell="1" allowOverlap="1" wp14:anchorId="6728EADF" wp14:editId="7CB91CF8">
                <wp:simplePos x="0" y="0"/>
                <wp:positionH relativeFrom="margin">
                  <wp:posOffset>4001414</wp:posOffset>
                </wp:positionH>
                <wp:positionV relativeFrom="paragraph">
                  <wp:posOffset>7563459</wp:posOffset>
                </wp:positionV>
                <wp:extent cx="2369755" cy="1608785"/>
                <wp:effectExtent l="0" t="0" r="0" b="0"/>
                <wp:wrapNone/>
                <wp:docPr id="372218585" name="Text Box 372218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755" cy="1608785"/>
                        </a:xfrm>
                        <a:prstGeom prst="rect">
                          <a:avLst/>
                        </a:prstGeom>
                        <a:noFill/>
                        <a:ln w="9525">
                          <a:noFill/>
                          <a:miter lim="800000"/>
                          <a:headEnd/>
                          <a:tailEnd/>
                        </a:ln>
                      </wps:spPr>
                      <wps:txbx>
                        <w:txbxContent>
                          <w:p w14:paraId="69E54186" w14:textId="2D2D7BD1" w:rsidR="00861A7D" w:rsidRDefault="00861A7D" w:rsidP="0097723F">
                            <w:pPr>
                              <w:spacing w:after="0" w:line="240" w:lineRule="auto"/>
                              <w:jc w:val="right"/>
                              <w:rPr>
                                <w:rFonts w:ascii="Nunito" w:hAnsi="Nunito"/>
                                <w:color w:val="FFFFFF" w:themeColor="background1"/>
                              </w:rPr>
                            </w:pPr>
                            <w:r>
                              <w:rPr>
                                <w:rFonts w:ascii="Nunito" w:hAnsi="Nunito"/>
                                <w:color w:val="FFFFFF" w:themeColor="background1"/>
                              </w:rPr>
                              <w:t>The TCM Group</w:t>
                            </w:r>
                          </w:p>
                          <w:p w14:paraId="5D54432B" w14:textId="45AF1C80" w:rsidR="003A202C" w:rsidRPr="0097723F" w:rsidRDefault="003A202C" w:rsidP="0097723F">
                            <w:pPr>
                              <w:spacing w:after="0" w:line="240" w:lineRule="auto"/>
                              <w:jc w:val="right"/>
                              <w:rPr>
                                <w:rFonts w:ascii="Nunito" w:hAnsi="Nunito"/>
                                <w:color w:val="FFFFFF" w:themeColor="background1"/>
                              </w:rPr>
                            </w:pPr>
                            <w:r w:rsidRPr="0097723F">
                              <w:rPr>
                                <w:rFonts w:ascii="Nunito" w:hAnsi="Nunito"/>
                                <w:color w:val="FFFFFF" w:themeColor="background1"/>
                              </w:rPr>
                              <w:t>Business Design Centre</w:t>
                            </w:r>
                          </w:p>
                          <w:p w14:paraId="04A1B51F" w14:textId="77777777" w:rsidR="003A202C" w:rsidRPr="0097723F" w:rsidRDefault="003A202C" w:rsidP="0097723F">
                            <w:pPr>
                              <w:spacing w:after="0" w:line="240" w:lineRule="auto"/>
                              <w:jc w:val="right"/>
                              <w:rPr>
                                <w:rFonts w:ascii="Nunito" w:hAnsi="Nunito"/>
                                <w:color w:val="FFFFFF" w:themeColor="background1"/>
                              </w:rPr>
                            </w:pPr>
                            <w:r w:rsidRPr="0097723F">
                              <w:rPr>
                                <w:rFonts w:ascii="Nunito" w:hAnsi="Nunito"/>
                                <w:color w:val="FFFFFF" w:themeColor="background1"/>
                              </w:rPr>
                              <w:t>52 Upper Street</w:t>
                            </w:r>
                          </w:p>
                          <w:p w14:paraId="4AAE1A56" w14:textId="77777777" w:rsidR="003A202C" w:rsidRPr="0097723F" w:rsidRDefault="003A202C" w:rsidP="0097723F">
                            <w:pPr>
                              <w:spacing w:after="0" w:line="240" w:lineRule="auto"/>
                              <w:jc w:val="right"/>
                              <w:rPr>
                                <w:rFonts w:ascii="Nunito" w:hAnsi="Nunito"/>
                                <w:color w:val="FFFFFF" w:themeColor="background1"/>
                              </w:rPr>
                            </w:pPr>
                            <w:r w:rsidRPr="0097723F">
                              <w:rPr>
                                <w:rFonts w:ascii="Nunito" w:hAnsi="Nunito"/>
                                <w:color w:val="FFFFFF" w:themeColor="background1"/>
                              </w:rPr>
                              <w:t>Islington, London</w:t>
                            </w:r>
                          </w:p>
                          <w:p w14:paraId="7AA5EEA8" w14:textId="77777777" w:rsidR="00B61383" w:rsidRPr="0097723F" w:rsidRDefault="003A202C" w:rsidP="0097723F">
                            <w:pPr>
                              <w:spacing w:after="0" w:line="240" w:lineRule="auto"/>
                              <w:jc w:val="right"/>
                              <w:rPr>
                                <w:rFonts w:ascii="Nunito" w:hAnsi="Nunito"/>
                                <w:color w:val="FFFFFF" w:themeColor="background1"/>
                              </w:rPr>
                            </w:pPr>
                            <w:r w:rsidRPr="0097723F">
                              <w:rPr>
                                <w:rFonts w:ascii="Nunito" w:hAnsi="Nunito"/>
                                <w:color w:val="FFFFFF" w:themeColor="background1"/>
                              </w:rPr>
                              <w:t>N1 0QH</w:t>
                            </w:r>
                          </w:p>
                          <w:p w14:paraId="08DE11AA" w14:textId="77777777" w:rsidR="00861A7D" w:rsidRDefault="00861A7D" w:rsidP="0097723F">
                            <w:pPr>
                              <w:spacing w:after="0" w:line="240" w:lineRule="auto"/>
                              <w:jc w:val="right"/>
                              <w:rPr>
                                <w:rFonts w:ascii="Nunito" w:hAnsi="Nunito"/>
                                <w:color w:val="FFFFFF" w:themeColor="background1"/>
                              </w:rPr>
                            </w:pPr>
                          </w:p>
                          <w:p w14:paraId="3F4EC135" w14:textId="2F9BB308" w:rsidR="00861A7D" w:rsidRPr="00861A7D" w:rsidRDefault="00861A7D" w:rsidP="0097723F">
                            <w:pPr>
                              <w:spacing w:after="0" w:line="240" w:lineRule="auto"/>
                              <w:jc w:val="right"/>
                              <w:rPr>
                                <w:rFonts w:ascii="Nunito" w:hAnsi="Nunito"/>
                                <w:b/>
                                <w:bCs/>
                                <w:color w:val="FFFFFF" w:themeColor="background1"/>
                              </w:rPr>
                            </w:pPr>
                            <w:r w:rsidRPr="00861A7D">
                              <w:rPr>
                                <w:rFonts w:ascii="Nunito" w:hAnsi="Nunito"/>
                                <w:b/>
                                <w:bCs/>
                                <w:color w:val="FFFFFF" w:themeColor="background1"/>
                              </w:rPr>
                              <w:t>ResolutionFramework.com</w:t>
                            </w:r>
                          </w:p>
                          <w:p w14:paraId="168B1B66" w14:textId="77777777" w:rsidR="0097723F" w:rsidRDefault="0097723F" w:rsidP="0097723F">
                            <w:pPr>
                              <w:spacing w:after="0" w:line="240" w:lineRule="auto"/>
                              <w:jc w:val="right"/>
                              <w:rPr>
                                <w:rFonts w:ascii="Nunito" w:hAnsi="Nunito"/>
                                <w:color w:val="FFFFFF" w:themeColor="background1"/>
                              </w:rPr>
                            </w:pPr>
                          </w:p>
                          <w:p w14:paraId="3CDA85A6" w14:textId="41077589" w:rsidR="0097723F" w:rsidRPr="0097723F" w:rsidRDefault="0097723F" w:rsidP="0097723F">
                            <w:pPr>
                              <w:spacing w:after="0" w:line="240" w:lineRule="auto"/>
                              <w:jc w:val="right"/>
                              <w:rPr>
                                <w:rFonts w:ascii="Nunito" w:hAnsi="Nunito"/>
                                <w:b/>
                                <w:bCs/>
                                <w:color w:val="FFFFFF" w:themeColor="background1"/>
                                <w:sz w:val="24"/>
                                <w:szCs w:val="24"/>
                              </w:rPr>
                            </w:pPr>
                            <w:r w:rsidRPr="0097723F">
                              <w:rPr>
                                <w:rFonts w:ascii="Nunito" w:hAnsi="Nunito"/>
                                <w:b/>
                                <w:bCs/>
                                <w:color w:val="FFFFFF" w:themeColor="background1"/>
                              </w:rPr>
                              <w:t>0800 059 0595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8EADF" id="Text Box 372218585" o:spid="_x0000_s1028" type="#_x0000_t202" style="position:absolute;margin-left:315.05pt;margin-top:595.55pt;width:186.6pt;height:126.7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" filled="f" stroked="f">
                <v:textbox>
                  <w:txbxContent>
                    <w:p w14:paraId="69E54186" w14:textId="2D2D7BD1" w:rsidR="00861A7D" w:rsidRDefault="00861A7D" w:rsidP="0097723F">
                      <w:pPr>
                        <w:spacing w:after="0" w:line="240" w:lineRule="auto"/>
                        <w:jc w:val="right"/>
                        <w:rPr>
                          <w:rFonts w:ascii="Nunito" w:hAnsi="Nunito"/>
                          <w:color w:val="FFFFFF" w:themeColor="background1"/>
                        </w:rPr>
                      </w:pPr>
                      <w:r>
                        <w:rPr>
                          <w:rFonts w:ascii="Nunito" w:hAnsi="Nunito"/>
                          <w:color w:val="FFFFFF" w:themeColor="background1"/>
                        </w:rPr>
                        <w:t>The TCM Group</w:t>
                      </w:r>
                    </w:p>
                    <w:p w14:paraId="5D54432B" w14:textId="45AF1C80" w:rsidR="003A202C" w:rsidRPr="0097723F" w:rsidRDefault="003A202C" w:rsidP="0097723F">
                      <w:pPr>
                        <w:spacing w:after="0" w:line="240" w:lineRule="auto"/>
                        <w:jc w:val="right"/>
                        <w:rPr>
                          <w:rFonts w:ascii="Nunito" w:hAnsi="Nunito"/>
                          <w:color w:val="FFFFFF" w:themeColor="background1"/>
                        </w:rPr>
                      </w:pPr>
                      <w:r w:rsidRPr="0097723F">
                        <w:rPr>
                          <w:rFonts w:ascii="Nunito" w:hAnsi="Nunito"/>
                          <w:color w:val="FFFFFF" w:themeColor="background1"/>
                        </w:rPr>
                        <w:t>Business Design Centre</w:t>
                      </w:r>
                    </w:p>
                    <w:p w14:paraId="04A1B51F" w14:textId="77777777" w:rsidR="003A202C" w:rsidRPr="0097723F" w:rsidRDefault="003A202C" w:rsidP="0097723F">
                      <w:pPr>
                        <w:spacing w:after="0" w:line="240" w:lineRule="auto"/>
                        <w:jc w:val="right"/>
                        <w:rPr>
                          <w:rFonts w:ascii="Nunito" w:hAnsi="Nunito"/>
                          <w:color w:val="FFFFFF" w:themeColor="background1"/>
                        </w:rPr>
                      </w:pPr>
                      <w:r w:rsidRPr="0097723F">
                        <w:rPr>
                          <w:rFonts w:ascii="Nunito" w:hAnsi="Nunito"/>
                          <w:color w:val="FFFFFF" w:themeColor="background1"/>
                        </w:rPr>
                        <w:t>52 Upper Street</w:t>
                      </w:r>
                    </w:p>
                    <w:p w14:paraId="4AAE1A56" w14:textId="77777777" w:rsidR="003A202C" w:rsidRPr="0097723F" w:rsidRDefault="003A202C" w:rsidP="0097723F">
                      <w:pPr>
                        <w:spacing w:after="0" w:line="240" w:lineRule="auto"/>
                        <w:jc w:val="right"/>
                        <w:rPr>
                          <w:rFonts w:ascii="Nunito" w:hAnsi="Nunito"/>
                          <w:color w:val="FFFFFF" w:themeColor="background1"/>
                        </w:rPr>
                      </w:pPr>
                      <w:r w:rsidRPr="0097723F">
                        <w:rPr>
                          <w:rFonts w:ascii="Nunito" w:hAnsi="Nunito"/>
                          <w:color w:val="FFFFFF" w:themeColor="background1"/>
                        </w:rPr>
                        <w:t>Islington, London</w:t>
                      </w:r>
                    </w:p>
                    <w:p w14:paraId="7AA5EEA8" w14:textId="77777777" w:rsidR="00B61383" w:rsidRPr="0097723F" w:rsidRDefault="003A202C" w:rsidP="0097723F">
                      <w:pPr>
                        <w:spacing w:after="0" w:line="240" w:lineRule="auto"/>
                        <w:jc w:val="right"/>
                        <w:rPr>
                          <w:rFonts w:ascii="Nunito" w:hAnsi="Nunito"/>
                          <w:color w:val="FFFFFF" w:themeColor="background1"/>
                        </w:rPr>
                      </w:pPr>
                      <w:r w:rsidRPr="0097723F">
                        <w:rPr>
                          <w:rFonts w:ascii="Nunito" w:hAnsi="Nunito"/>
                          <w:color w:val="FFFFFF" w:themeColor="background1"/>
                        </w:rPr>
                        <w:t>N1 0QH</w:t>
                      </w:r>
                    </w:p>
                    <w:p w14:paraId="08DE11AA" w14:textId="77777777" w:rsidR="00861A7D" w:rsidRDefault="00861A7D" w:rsidP="0097723F">
                      <w:pPr>
                        <w:spacing w:after="0" w:line="240" w:lineRule="auto"/>
                        <w:jc w:val="right"/>
                        <w:rPr>
                          <w:rFonts w:ascii="Nunito" w:hAnsi="Nunito"/>
                          <w:color w:val="FFFFFF" w:themeColor="background1"/>
                        </w:rPr>
                      </w:pPr>
                    </w:p>
                    <w:p w14:paraId="3F4EC135" w14:textId="2F9BB308" w:rsidR="00861A7D" w:rsidRPr="00861A7D" w:rsidRDefault="00861A7D" w:rsidP="0097723F">
                      <w:pPr>
                        <w:spacing w:after="0" w:line="240" w:lineRule="auto"/>
                        <w:jc w:val="right"/>
                        <w:rPr>
                          <w:rFonts w:ascii="Nunito" w:hAnsi="Nunito"/>
                          <w:b/>
                          <w:bCs/>
                          <w:color w:val="FFFFFF" w:themeColor="background1"/>
                        </w:rPr>
                      </w:pPr>
                      <w:r w:rsidRPr="00861A7D">
                        <w:rPr>
                          <w:rFonts w:ascii="Nunito" w:hAnsi="Nunito"/>
                          <w:b/>
                          <w:bCs/>
                          <w:color w:val="FFFFFF" w:themeColor="background1"/>
                        </w:rPr>
                        <w:t>ResolutionFramework.com</w:t>
                      </w:r>
                    </w:p>
                    <w:p w14:paraId="168B1B66" w14:textId="77777777" w:rsidR="0097723F" w:rsidRDefault="0097723F" w:rsidP="0097723F">
                      <w:pPr>
                        <w:spacing w:after="0" w:line="240" w:lineRule="auto"/>
                        <w:jc w:val="right"/>
                        <w:rPr>
                          <w:rFonts w:ascii="Nunito" w:hAnsi="Nunito"/>
                          <w:color w:val="FFFFFF" w:themeColor="background1"/>
                        </w:rPr>
                      </w:pPr>
                    </w:p>
                    <w:p w14:paraId="3CDA85A6" w14:textId="41077589" w:rsidR="0097723F" w:rsidRPr="0097723F" w:rsidRDefault="0097723F" w:rsidP="0097723F">
                      <w:pPr>
                        <w:spacing w:after="0" w:line="240" w:lineRule="auto"/>
                        <w:jc w:val="right"/>
                        <w:rPr>
                          <w:rFonts w:ascii="Nunito" w:hAnsi="Nunito"/>
                          <w:b/>
                          <w:bCs/>
                          <w:color w:val="FFFFFF" w:themeColor="background1"/>
                          <w:sz w:val="24"/>
                          <w:szCs w:val="24"/>
                        </w:rPr>
                      </w:pPr>
                      <w:r w:rsidRPr="0097723F">
                        <w:rPr>
                          <w:rFonts w:ascii="Nunito" w:hAnsi="Nunito"/>
                          <w:b/>
                          <w:bCs/>
                          <w:color w:val="FFFFFF" w:themeColor="background1"/>
                        </w:rPr>
                        <w:t>0800 059 0595</w:t>
                      </w:r>
                    </w:p>
                  </w:txbxContent>
                </v:textbox>
                <w10:wrap anchorx="margin"/>
              </v:shape>
            </w:pict>
          </mc:Fallback>
        </mc:AlternateContent>
      </w:r>
      <w:r w:rsidR="003A202C">
        <w:rPr>
          <w:noProof/>
        </w:rPr>
        <mc:AlternateContent>
          <mc:Choice Requires="wps">
            <w:drawing>
              <wp:anchor distT="0" distB="0" distL="114300" distR="114300" simplePos="0" relativeHeight="251658247" behindDoc="1" locked="0" layoutInCell="1" allowOverlap="1" wp14:anchorId="3F96FCCF" wp14:editId="649963EE">
                <wp:simplePos x="0" y="0"/>
                <wp:positionH relativeFrom="page">
                  <wp:posOffset>-523874</wp:posOffset>
                </wp:positionH>
                <wp:positionV relativeFrom="paragraph">
                  <wp:posOffset>6505575</wp:posOffset>
                </wp:positionV>
                <wp:extent cx="8077200" cy="3152775"/>
                <wp:effectExtent l="0" t="0" r="0" b="9525"/>
                <wp:wrapNone/>
                <wp:docPr id="1280240853" name="Rectangle 1280240853"/>
                <wp:cNvGraphicFramePr/>
                <a:graphic xmlns:a="http://schemas.openxmlformats.org/drawingml/2006/main">
                  <a:graphicData uri="http://schemas.microsoft.com/office/word/2010/wordprocessingShape">
                    <wps:wsp>
                      <wps:cNvSpPr/>
                      <wps:spPr>
                        <a:xfrm>
                          <a:off x="0" y="0"/>
                          <a:ext cx="8077200" cy="3152775"/>
                        </a:xfrm>
                        <a:prstGeom prst="rect">
                          <a:avLst/>
                        </a:prstGeom>
                        <a:solidFill>
                          <a:srgbClr val="1A334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8193C" id="Rectangle 1280240853" o:spid="_x0000_s1026" style="position:absolute;margin-left:-41.25pt;margin-top:512.25pt;width:636pt;height:248.2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" fillcolor="#1a3349" stroked="f" strokeweight="1pt">
                <w10:wrap anchorx="page"/>
              </v:rect>
            </w:pict>
          </mc:Fallback>
        </mc:AlternateContent>
      </w:r>
      <w:r w:rsidR="003A202C">
        <w:rPr>
          <w:noProof/>
        </w:rPr>
        <mc:AlternateContent>
          <mc:Choice Requires="wps">
            <w:drawing>
              <wp:anchor distT="0" distB="0" distL="114300" distR="114300" simplePos="0" relativeHeight="251658243" behindDoc="0" locked="0" layoutInCell="1" allowOverlap="1" wp14:anchorId="32255E6C" wp14:editId="6B9B9BD1">
                <wp:simplePos x="0" y="0"/>
                <wp:positionH relativeFrom="page">
                  <wp:align>left</wp:align>
                </wp:positionH>
                <wp:positionV relativeFrom="paragraph">
                  <wp:posOffset>6437630</wp:posOffset>
                </wp:positionV>
                <wp:extent cx="7667625" cy="72000"/>
                <wp:effectExtent l="0" t="0" r="9525" b="4445"/>
                <wp:wrapNone/>
                <wp:docPr id="1834909851" name="Rectangle 1834909851"/>
                <wp:cNvGraphicFramePr/>
                <a:graphic xmlns:a="http://schemas.openxmlformats.org/drawingml/2006/main">
                  <a:graphicData uri="http://schemas.microsoft.com/office/word/2010/wordprocessingShape">
                    <wps:wsp>
                      <wps:cNvSpPr/>
                      <wps:spPr>
                        <a:xfrm>
                          <a:off x="0" y="0"/>
                          <a:ext cx="7667625" cy="72000"/>
                        </a:xfrm>
                        <a:prstGeom prst="rect">
                          <a:avLst/>
                        </a:prstGeom>
                        <a:solidFill>
                          <a:srgbClr val="F2676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CE5608" id="Rectangle 1834909851" o:spid="_x0000_s1026" style="position:absolute;margin-left:0;margin-top:506.9pt;width:603.75pt;height:5.65pt;z-index:251658243;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" fillcolor="#f26764" stroked="f" strokeweight="1pt">
                <w10:wrap anchorx="page"/>
              </v:rect>
            </w:pict>
          </mc:Fallback>
        </mc:AlternateContent>
      </w:r>
      <w:r w:rsidR="000657F5" w:rsidRPr="000811E3">
        <w:rPr>
          <w:rStyle w:val="Heading1Char"/>
        </w:rPr>
        <w:softHyphen/>
      </w:r>
      <w:r w:rsidR="000657F5" w:rsidRPr="000811E3">
        <w:rPr>
          <w:rStyle w:val="Heading1Char"/>
        </w:rPr>
        <w:softHyphen/>
      </w:r>
    </w:p>
    <w:p w14:paraId="049C1746" w14:textId="77777777" w:rsidR="00735BFD" w:rsidRDefault="00735BFD" w:rsidP="00735BFD">
      <w:pPr>
        <w:rPr>
          <w:rStyle w:val="Heading1Char"/>
          <w:rFonts w:asciiTheme="minorHAnsi" w:hAnsiTheme="minorHAnsi" w:cstheme="minorHAnsi"/>
          <w:b w:val="0"/>
          <w:bCs w:val="0"/>
          <w:sz w:val="20"/>
          <w:szCs w:val="20"/>
        </w:rPr>
      </w:pPr>
    </w:p>
    <w:p w14:paraId="328DE222" w14:textId="77777777" w:rsidR="00735BFD" w:rsidRDefault="00735BFD" w:rsidP="00735BFD">
      <w:pPr>
        <w:rPr>
          <w:rStyle w:val="Heading1Char"/>
          <w:rFonts w:asciiTheme="minorHAnsi" w:hAnsiTheme="minorHAnsi" w:cstheme="minorHAnsi"/>
          <w:sz w:val="20"/>
          <w:szCs w:val="20"/>
        </w:rPr>
      </w:pPr>
    </w:p>
    <w:p w14:paraId="5C84BBAA" w14:textId="42637E8A" w:rsidR="009F0B4B" w:rsidRDefault="009F0B4B" w:rsidP="00735BFD">
      <w:pPr>
        <w:rPr>
          <w:rStyle w:val="Heading1Char"/>
          <w:b w:val="0"/>
          <w:bCs w:val="0"/>
          <w:sz w:val="24"/>
          <w:szCs w:val="24"/>
        </w:rPr>
      </w:pPr>
    </w:p>
    <w:p w14:paraId="08753856" w14:textId="77777777" w:rsidR="00932EEF" w:rsidRDefault="00932EEF" w:rsidP="009F0B4B">
      <w:pPr>
        <w:rPr>
          <w:rStyle w:val="Heading1Char"/>
          <w:rFonts w:asciiTheme="minorHAnsi" w:hAnsiTheme="minorHAnsi" w:cstheme="minorHAnsi"/>
          <w:b w:val="0"/>
          <w:bCs w:val="0"/>
          <w:sz w:val="20"/>
          <w:szCs w:val="20"/>
        </w:rPr>
      </w:pPr>
    </w:p>
    <w:p w14:paraId="34ABCAF1" w14:textId="77777777" w:rsidR="00932EEF" w:rsidRDefault="00932EEF" w:rsidP="009F0B4B">
      <w:pPr>
        <w:rPr>
          <w:rStyle w:val="Heading1Char"/>
          <w:rFonts w:asciiTheme="minorHAnsi" w:hAnsiTheme="minorHAnsi" w:cstheme="minorHAnsi"/>
          <w:b w:val="0"/>
          <w:bCs w:val="0"/>
          <w:sz w:val="20"/>
          <w:szCs w:val="20"/>
        </w:rPr>
      </w:pPr>
    </w:p>
    <w:p w14:paraId="49FF0CAB" w14:textId="77777777" w:rsidR="002A2729" w:rsidRDefault="002A2729">
      <w:pPr>
        <w:rPr>
          <w:rStyle w:val="Heading1Char"/>
          <w:rFonts w:asciiTheme="minorHAnsi" w:hAnsiTheme="minorHAnsi" w:cstheme="minorHAnsi"/>
          <w:sz w:val="20"/>
          <w:szCs w:val="20"/>
        </w:rPr>
      </w:pPr>
      <w:r>
        <w:rPr>
          <w:rStyle w:val="Heading1Char"/>
          <w:rFonts w:asciiTheme="minorHAnsi" w:hAnsiTheme="minorHAnsi" w:cstheme="minorHAnsi"/>
          <w:sz w:val="20"/>
          <w:szCs w:val="20"/>
        </w:rPr>
        <w:br w:type="page"/>
      </w:r>
    </w:p>
    <w:p w14:paraId="0646DB2A" w14:textId="77777777" w:rsidR="002A2729" w:rsidRDefault="002A2729" w:rsidP="00A55E31">
      <w:pPr>
        <w:jc w:val="both"/>
        <w:rPr>
          <w:rStyle w:val="Heading1Char"/>
          <w:rFonts w:asciiTheme="minorHAnsi" w:hAnsiTheme="minorHAnsi" w:cstheme="minorHAnsi"/>
          <w:sz w:val="20"/>
          <w:szCs w:val="20"/>
        </w:rPr>
      </w:pPr>
    </w:p>
    <w:p w14:paraId="6661A7F7" w14:textId="77777777" w:rsidR="002A2729" w:rsidRDefault="002A2729" w:rsidP="00A55E31">
      <w:pPr>
        <w:jc w:val="both"/>
        <w:rPr>
          <w:rStyle w:val="Heading1Char"/>
          <w:rFonts w:asciiTheme="minorHAnsi" w:hAnsiTheme="minorHAnsi" w:cstheme="minorHAnsi"/>
          <w:sz w:val="20"/>
          <w:szCs w:val="20"/>
        </w:rPr>
      </w:pPr>
    </w:p>
    <w:p w14:paraId="7A0D37CA" w14:textId="77777777" w:rsidR="002A2729" w:rsidRDefault="002A2729" w:rsidP="00A55E31">
      <w:pPr>
        <w:jc w:val="both"/>
        <w:rPr>
          <w:rStyle w:val="Heading1Char"/>
          <w:rFonts w:asciiTheme="minorHAnsi" w:hAnsiTheme="minorHAnsi" w:cstheme="minorHAnsi"/>
          <w:sz w:val="20"/>
          <w:szCs w:val="20"/>
        </w:rPr>
      </w:pPr>
    </w:p>
    <w:p w14:paraId="04FD8D47" w14:textId="77777777" w:rsidR="002A2729" w:rsidRDefault="002A2729" w:rsidP="00A55E31">
      <w:pPr>
        <w:jc w:val="both"/>
        <w:rPr>
          <w:rStyle w:val="Heading1Char"/>
          <w:rFonts w:asciiTheme="minorHAnsi" w:hAnsiTheme="minorHAnsi" w:cstheme="minorHAnsi"/>
          <w:sz w:val="20"/>
          <w:szCs w:val="20"/>
        </w:rPr>
      </w:pPr>
    </w:p>
    <w:p w14:paraId="38D396CD" w14:textId="77777777" w:rsidR="002A2729" w:rsidRDefault="002A2729" w:rsidP="00A55E31">
      <w:pPr>
        <w:jc w:val="both"/>
        <w:rPr>
          <w:rStyle w:val="Heading1Char"/>
          <w:rFonts w:asciiTheme="minorHAnsi" w:hAnsiTheme="minorHAnsi" w:cstheme="minorHAnsi"/>
          <w:sz w:val="20"/>
          <w:szCs w:val="20"/>
        </w:rPr>
      </w:pPr>
    </w:p>
    <w:p w14:paraId="2BE2A7FE" w14:textId="77777777" w:rsidR="002A2729" w:rsidRDefault="002A2729" w:rsidP="00A55E31">
      <w:pPr>
        <w:jc w:val="both"/>
        <w:rPr>
          <w:rStyle w:val="Heading1Char"/>
          <w:rFonts w:asciiTheme="minorHAnsi" w:hAnsiTheme="minorHAnsi" w:cstheme="minorHAnsi"/>
          <w:sz w:val="20"/>
          <w:szCs w:val="20"/>
        </w:rPr>
      </w:pPr>
    </w:p>
    <w:p w14:paraId="0E62FBBA" w14:textId="284CF869" w:rsidR="00932EEF" w:rsidRDefault="000811E3" w:rsidP="00A55E31">
      <w:pPr>
        <w:jc w:val="both"/>
        <w:rPr>
          <w:rStyle w:val="Heading1Char"/>
          <w:rFonts w:asciiTheme="minorHAnsi" w:hAnsiTheme="minorHAnsi" w:cstheme="minorHAnsi"/>
          <w:sz w:val="20"/>
          <w:szCs w:val="20"/>
        </w:rPr>
      </w:pPr>
      <w:r w:rsidRPr="00C52B0F">
        <w:rPr>
          <w:rStyle w:val="Heading1Char"/>
          <w:rFonts w:asciiTheme="minorHAnsi" w:hAnsiTheme="minorHAnsi" w:cstheme="minorHAnsi"/>
          <w:sz w:val="20"/>
          <w:szCs w:val="20"/>
        </w:rPr>
        <w:t xml:space="preserve">The Resolution Policy™ </w:t>
      </w:r>
      <w:r w:rsidR="00735BFD" w:rsidRPr="00C52B0F">
        <w:rPr>
          <w:rStyle w:val="Heading1Char"/>
          <w:rFonts w:asciiTheme="minorHAnsi" w:hAnsiTheme="minorHAnsi" w:cstheme="minorHAnsi"/>
          <w:sz w:val="20"/>
          <w:szCs w:val="20"/>
        </w:rPr>
        <w:t>was</w:t>
      </w:r>
      <w:r w:rsidRPr="00C52B0F">
        <w:rPr>
          <w:rStyle w:val="Heading1Char"/>
          <w:rFonts w:asciiTheme="minorHAnsi" w:hAnsiTheme="minorHAnsi" w:cstheme="minorHAnsi"/>
          <w:sz w:val="20"/>
          <w:szCs w:val="20"/>
        </w:rPr>
        <w:t xml:space="preserve"> </w:t>
      </w:r>
      <w:r w:rsidR="00C52B0F">
        <w:rPr>
          <w:rStyle w:val="Heading1Char"/>
          <w:rFonts w:asciiTheme="minorHAnsi" w:hAnsiTheme="minorHAnsi" w:cstheme="minorHAnsi"/>
          <w:sz w:val="20"/>
          <w:szCs w:val="20"/>
        </w:rPr>
        <w:t xml:space="preserve">created </w:t>
      </w:r>
      <w:r w:rsidR="009F0B4B" w:rsidRPr="00C52B0F">
        <w:rPr>
          <w:rStyle w:val="Heading1Char"/>
          <w:rFonts w:asciiTheme="minorHAnsi" w:hAnsiTheme="minorHAnsi" w:cstheme="minorHAnsi"/>
          <w:sz w:val="20"/>
          <w:szCs w:val="20"/>
        </w:rPr>
        <w:t>by David Liddle</w:t>
      </w:r>
      <w:r w:rsidRPr="00C52B0F">
        <w:rPr>
          <w:rStyle w:val="Heading1Char"/>
          <w:rFonts w:asciiTheme="minorHAnsi" w:hAnsiTheme="minorHAnsi" w:cstheme="minorHAnsi"/>
          <w:sz w:val="20"/>
          <w:szCs w:val="20"/>
        </w:rPr>
        <w:t xml:space="preserve"> in 2013. </w:t>
      </w:r>
      <w:r w:rsidR="005617B0" w:rsidRPr="00C52B0F">
        <w:rPr>
          <w:rStyle w:val="Heading1Char"/>
          <w:rFonts w:asciiTheme="minorHAnsi" w:hAnsiTheme="minorHAnsi" w:cstheme="minorHAnsi"/>
          <w:sz w:val="20"/>
          <w:szCs w:val="20"/>
        </w:rPr>
        <w:t>It</w:t>
      </w:r>
      <w:r w:rsidR="00932EEF" w:rsidRPr="00C52B0F">
        <w:rPr>
          <w:rStyle w:val="Heading1Char"/>
          <w:rFonts w:asciiTheme="minorHAnsi" w:hAnsiTheme="minorHAnsi" w:cstheme="minorHAnsi"/>
          <w:sz w:val="20"/>
          <w:szCs w:val="20"/>
        </w:rPr>
        <w:t xml:space="preserve"> was updated in 2018 to become </w:t>
      </w:r>
      <w:r w:rsidR="00735BFD" w:rsidRPr="00C52B0F">
        <w:rPr>
          <w:rStyle w:val="Heading1Char"/>
          <w:rFonts w:asciiTheme="minorHAnsi" w:hAnsiTheme="minorHAnsi" w:cstheme="minorHAnsi"/>
          <w:sz w:val="20"/>
          <w:szCs w:val="20"/>
        </w:rPr>
        <w:t>The Resolution Framework™.</w:t>
      </w:r>
      <w:r w:rsidR="00C41A65" w:rsidRPr="00C52B0F">
        <w:rPr>
          <w:rStyle w:val="Heading1Char"/>
          <w:rFonts w:asciiTheme="minorHAnsi" w:hAnsiTheme="minorHAnsi" w:cstheme="minorHAnsi"/>
          <w:sz w:val="20"/>
          <w:szCs w:val="20"/>
        </w:rPr>
        <w:t xml:space="preserve"> </w:t>
      </w:r>
      <w:r w:rsidR="00EB6756" w:rsidRPr="00C52B0F">
        <w:rPr>
          <w:rStyle w:val="Heading1Char"/>
          <w:rFonts w:asciiTheme="minorHAnsi" w:hAnsiTheme="minorHAnsi" w:cstheme="minorHAnsi"/>
          <w:sz w:val="20"/>
          <w:szCs w:val="20"/>
        </w:rPr>
        <w:t>The Resolution Policy™</w:t>
      </w:r>
      <w:r w:rsidR="00C41A65" w:rsidRPr="00C52B0F">
        <w:rPr>
          <w:rStyle w:val="Heading1Char"/>
          <w:rFonts w:asciiTheme="minorHAnsi" w:hAnsiTheme="minorHAnsi" w:cstheme="minorHAnsi"/>
          <w:sz w:val="20"/>
          <w:szCs w:val="20"/>
        </w:rPr>
        <w:t xml:space="preserve"> </w:t>
      </w:r>
      <w:r w:rsidR="00C52B0F">
        <w:rPr>
          <w:rStyle w:val="Heading1Char"/>
          <w:rFonts w:asciiTheme="minorHAnsi" w:hAnsiTheme="minorHAnsi" w:cstheme="minorHAnsi"/>
          <w:sz w:val="20"/>
          <w:szCs w:val="20"/>
        </w:rPr>
        <w:t>was published</w:t>
      </w:r>
      <w:r w:rsidR="00EB6756" w:rsidRPr="00C52B0F">
        <w:rPr>
          <w:rStyle w:val="Heading1Char"/>
          <w:rFonts w:asciiTheme="minorHAnsi" w:hAnsiTheme="minorHAnsi" w:cstheme="minorHAnsi"/>
          <w:sz w:val="20"/>
          <w:szCs w:val="20"/>
        </w:rPr>
        <w:t xml:space="preserve"> i</w:t>
      </w:r>
      <w:r w:rsidR="00C41A65" w:rsidRPr="00C52B0F">
        <w:rPr>
          <w:rStyle w:val="Heading1Char"/>
          <w:rFonts w:asciiTheme="minorHAnsi" w:hAnsiTheme="minorHAnsi" w:cstheme="minorHAnsi"/>
          <w:sz w:val="20"/>
          <w:szCs w:val="20"/>
        </w:rPr>
        <w:t xml:space="preserve">n David’s bestselling book ‘Managing Conflict: A </w:t>
      </w:r>
      <w:r w:rsidR="00C52B0F">
        <w:rPr>
          <w:rStyle w:val="Heading1Char"/>
          <w:rFonts w:asciiTheme="minorHAnsi" w:hAnsiTheme="minorHAnsi" w:cstheme="minorHAnsi"/>
          <w:sz w:val="20"/>
          <w:szCs w:val="20"/>
        </w:rPr>
        <w:t>P</w:t>
      </w:r>
      <w:r w:rsidR="00C41A65" w:rsidRPr="00C52B0F">
        <w:rPr>
          <w:rStyle w:val="Heading1Char"/>
          <w:rFonts w:asciiTheme="minorHAnsi" w:hAnsiTheme="minorHAnsi" w:cstheme="minorHAnsi"/>
          <w:sz w:val="20"/>
          <w:szCs w:val="20"/>
        </w:rPr>
        <w:t xml:space="preserve">ractical Guide to Resolution </w:t>
      </w:r>
      <w:r w:rsidR="00687D58" w:rsidRPr="00C52B0F">
        <w:rPr>
          <w:rStyle w:val="Heading1Char"/>
          <w:rFonts w:asciiTheme="minorHAnsi" w:hAnsiTheme="minorHAnsi" w:cstheme="minorHAnsi"/>
          <w:sz w:val="20"/>
          <w:szCs w:val="20"/>
        </w:rPr>
        <w:t>i</w:t>
      </w:r>
      <w:r w:rsidR="00C41A65" w:rsidRPr="00C52B0F">
        <w:rPr>
          <w:rStyle w:val="Heading1Char"/>
          <w:rFonts w:asciiTheme="minorHAnsi" w:hAnsiTheme="minorHAnsi" w:cstheme="minorHAnsi"/>
          <w:sz w:val="20"/>
          <w:szCs w:val="20"/>
        </w:rPr>
        <w:t xml:space="preserve">n the </w:t>
      </w:r>
      <w:r w:rsidR="00C52B0F">
        <w:rPr>
          <w:rStyle w:val="Heading1Char"/>
          <w:rFonts w:asciiTheme="minorHAnsi" w:hAnsiTheme="minorHAnsi" w:cstheme="minorHAnsi"/>
          <w:sz w:val="20"/>
          <w:szCs w:val="20"/>
        </w:rPr>
        <w:t>W</w:t>
      </w:r>
      <w:r w:rsidR="00C41A65" w:rsidRPr="00C52B0F">
        <w:rPr>
          <w:rStyle w:val="Heading1Char"/>
          <w:rFonts w:asciiTheme="minorHAnsi" w:hAnsiTheme="minorHAnsi" w:cstheme="minorHAnsi"/>
          <w:sz w:val="20"/>
          <w:szCs w:val="20"/>
        </w:rPr>
        <w:t>orkplace’ (Kogan Page</w:t>
      </w:r>
      <w:r w:rsidR="00EB6756" w:rsidRPr="00C52B0F">
        <w:rPr>
          <w:rStyle w:val="Heading1Char"/>
          <w:rFonts w:asciiTheme="minorHAnsi" w:hAnsiTheme="minorHAnsi" w:cstheme="minorHAnsi"/>
          <w:sz w:val="20"/>
          <w:szCs w:val="20"/>
        </w:rPr>
        <w:t>:</w:t>
      </w:r>
      <w:r w:rsidR="00C41A65" w:rsidRPr="00C52B0F">
        <w:rPr>
          <w:rStyle w:val="Heading1Char"/>
          <w:rFonts w:asciiTheme="minorHAnsi" w:hAnsiTheme="minorHAnsi" w:cstheme="minorHAnsi"/>
          <w:sz w:val="20"/>
          <w:szCs w:val="20"/>
        </w:rPr>
        <w:t xml:space="preserve"> 2017</w:t>
      </w:r>
      <w:r w:rsidR="00EB6756" w:rsidRPr="00C52B0F">
        <w:rPr>
          <w:rStyle w:val="Heading1Char"/>
          <w:rFonts w:asciiTheme="minorHAnsi" w:hAnsiTheme="minorHAnsi" w:cstheme="minorHAnsi"/>
          <w:sz w:val="20"/>
          <w:szCs w:val="20"/>
        </w:rPr>
        <w:t>). The Resolution Framework™ featured in the 2</w:t>
      </w:r>
      <w:r w:rsidR="00EB6756" w:rsidRPr="00C52B0F">
        <w:rPr>
          <w:rStyle w:val="Heading1Char"/>
          <w:rFonts w:asciiTheme="minorHAnsi" w:hAnsiTheme="minorHAnsi" w:cstheme="minorHAnsi"/>
          <w:sz w:val="20"/>
          <w:szCs w:val="20"/>
          <w:vertAlign w:val="superscript"/>
        </w:rPr>
        <w:t>nd</w:t>
      </w:r>
      <w:r w:rsidR="00EB6756" w:rsidRPr="00C52B0F">
        <w:rPr>
          <w:rStyle w:val="Heading1Char"/>
          <w:rFonts w:asciiTheme="minorHAnsi" w:hAnsiTheme="minorHAnsi" w:cstheme="minorHAnsi"/>
          <w:sz w:val="20"/>
          <w:szCs w:val="20"/>
        </w:rPr>
        <w:t xml:space="preserve"> edition of ‘Managing Conflict’ (Kogan Page: 2023) </w:t>
      </w:r>
      <w:r w:rsidR="00D96984" w:rsidRPr="00C52B0F">
        <w:rPr>
          <w:rStyle w:val="Heading1Char"/>
          <w:rFonts w:asciiTheme="minorHAnsi" w:hAnsiTheme="minorHAnsi" w:cstheme="minorHAnsi"/>
          <w:sz w:val="20"/>
          <w:szCs w:val="20"/>
        </w:rPr>
        <w:t>and</w:t>
      </w:r>
      <w:r w:rsidR="00EB6756" w:rsidRPr="00C52B0F">
        <w:rPr>
          <w:rStyle w:val="Heading1Char"/>
          <w:rFonts w:asciiTheme="minorHAnsi" w:hAnsiTheme="minorHAnsi" w:cstheme="minorHAnsi"/>
          <w:sz w:val="20"/>
          <w:szCs w:val="20"/>
        </w:rPr>
        <w:t xml:space="preserve"> in David</w:t>
      </w:r>
      <w:r w:rsidR="00687D58" w:rsidRPr="00C52B0F">
        <w:rPr>
          <w:rStyle w:val="Heading1Char"/>
          <w:rFonts w:asciiTheme="minorHAnsi" w:hAnsiTheme="minorHAnsi" w:cstheme="minorHAnsi"/>
          <w:sz w:val="20"/>
          <w:szCs w:val="20"/>
        </w:rPr>
        <w:t>’</w:t>
      </w:r>
      <w:r w:rsidR="00EB6756" w:rsidRPr="00C52B0F">
        <w:rPr>
          <w:rStyle w:val="Heading1Char"/>
          <w:rFonts w:asciiTheme="minorHAnsi" w:hAnsiTheme="minorHAnsi" w:cstheme="minorHAnsi"/>
          <w:sz w:val="20"/>
          <w:szCs w:val="20"/>
        </w:rPr>
        <w:t xml:space="preserve">s </w:t>
      </w:r>
      <w:r w:rsidR="00C52B0F" w:rsidRPr="00C52B0F">
        <w:rPr>
          <w:rStyle w:val="Heading1Char"/>
          <w:rFonts w:asciiTheme="minorHAnsi" w:hAnsiTheme="minorHAnsi" w:cstheme="minorHAnsi"/>
          <w:sz w:val="20"/>
          <w:szCs w:val="20"/>
        </w:rPr>
        <w:t>highly acclaimed</w:t>
      </w:r>
      <w:r w:rsidR="008B405E" w:rsidRPr="00C52B0F">
        <w:rPr>
          <w:rStyle w:val="Heading1Char"/>
          <w:rFonts w:asciiTheme="minorHAnsi" w:hAnsiTheme="minorHAnsi" w:cstheme="minorHAnsi"/>
          <w:sz w:val="20"/>
          <w:szCs w:val="20"/>
        </w:rPr>
        <w:t xml:space="preserve"> follow-up text</w:t>
      </w:r>
      <w:r w:rsidR="00EB6756" w:rsidRPr="00C52B0F">
        <w:rPr>
          <w:rStyle w:val="Heading1Char"/>
          <w:rFonts w:asciiTheme="minorHAnsi" w:hAnsiTheme="minorHAnsi" w:cstheme="minorHAnsi"/>
          <w:sz w:val="20"/>
          <w:szCs w:val="20"/>
        </w:rPr>
        <w:t>, ‘Transformational Culture’ (Kogan Page:</w:t>
      </w:r>
      <w:r w:rsidR="00C52B0F">
        <w:rPr>
          <w:rStyle w:val="Heading1Char"/>
          <w:rFonts w:asciiTheme="minorHAnsi" w:hAnsiTheme="minorHAnsi" w:cstheme="minorHAnsi"/>
          <w:sz w:val="20"/>
          <w:szCs w:val="20"/>
        </w:rPr>
        <w:t xml:space="preserve"> </w:t>
      </w:r>
      <w:r w:rsidR="00EB6756" w:rsidRPr="00C52B0F">
        <w:rPr>
          <w:rStyle w:val="Heading1Char"/>
          <w:rFonts w:asciiTheme="minorHAnsi" w:hAnsiTheme="minorHAnsi" w:cstheme="minorHAnsi"/>
          <w:sz w:val="20"/>
          <w:szCs w:val="20"/>
        </w:rPr>
        <w:t>2021)</w:t>
      </w:r>
    </w:p>
    <w:p w14:paraId="0837D435" w14:textId="0F6E1F45" w:rsidR="00C52B0F" w:rsidRDefault="00C52B0F" w:rsidP="00671B77">
      <w:pPr>
        <w:jc w:val="both"/>
        <w:rPr>
          <w:rStyle w:val="Heading1Char"/>
          <w:rFonts w:asciiTheme="minorHAnsi" w:hAnsiTheme="minorHAnsi" w:cstheme="minorHAnsi"/>
          <w:b w:val="0"/>
          <w:bCs w:val="0"/>
          <w:sz w:val="20"/>
          <w:szCs w:val="20"/>
        </w:rPr>
      </w:pPr>
      <w:r>
        <w:rPr>
          <w:rFonts w:cstheme="minorHAnsi"/>
          <w:noProof/>
          <w:sz w:val="20"/>
          <w:szCs w:val="20"/>
        </w:rPr>
        <mc:AlternateContent>
          <mc:Choice Requires="wps">
            <w:drawing>
              <wp:anchor distT="0" distB="0" distL="114300" distR="114300" simplePos="0" relativeHeight="251657215" behindDoc="0" locked="0" layoutInCell="1" allowOverlap="1" wp14:anchorId="0EB2442E" wp14:editId="6A08376A">
                <wp:simplePos x="0" y="0"/>
                <wp:positionH relativeFrom="column">
                  <wp:posOffset>-233916</wp:posOffset>
                </wp:positionH>
                <wp:positionV relativeFrom="paragraph">
                  <wp:posOffset>149049</wp:posOffset>
                </wp:positionV>
                <wp:extent cx="6539023" cy="3434316"/>
                <wp:effectExtent l="0" t="0" r="14605" b="13970"/>
                <wp:wrapNone/>
                <wp:docPr id="1804048352" name="Rectangle 14"/>
                <wp:cNvGraphicFramePr/>
                <a:graphic xmlns:a="http://schemas.openxmlformats.org/drawingml/2006/main">
                  <a:graphicData uri="http://schemas.microsoft.com/office/word/2010/wordprocessingShape">
                    <wps:wsp>
                      <wps:cNvSpPr/>
                      <wps:spPr>
                        <a:xfrm>
                          <a:off x="0" y="0"/>
                          <a:ext cx="6539023" cy="3434316"/>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49CE29" id="Rectangle 14" o:spid="_x0000_s1026" style="position:absolute;margin-left:-18.4pt;margin-top:11.75pt;width:514.9pt;height:270.4pt;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" filled="f" strokecolor="black [3213]" strokeweight="1pt"/>
            </w:pict>
          </mc:Fallback>
        </mc:AlternateContent>
      </w:r>
    </w:p>
    <w:p w14:paraId="2F38DB5C" w14:textId="06E6ACFD" w:rsidR="00671B77" w:rsidRDefault="00C52B0F" w:rsidP="00671B77">
      <w:pPr>
        <w:jc w:val="both"/>
        <w:rPr>
          <w:rStyle w:val="Heading1Char"/>
          <w:rFonts w:asciiTheme="minorHAnsi" w:hAnsiTheme="minorHAnsi" w:cstheme="minorHAnsi"/>
          <w:b w:val="0"/>
          <w:bCs w:val="0"/>
          <w:sz w:val="20"/>
          <w:szCs w:val="20"/>
        </w:rPr>
      </w:pPr>
      <w:r>
        <w:rPr>
          <w:rStyle w:val="Heading1Char"/>
          <w:rFonts w:asciiTheme="minorHAnsi" w:hAnsiTheme="minorHAnsi" w:cstheme="minorHAnsi"/>
          <w:b w:val="0"/>
          <w:bCs w:val="0"/>
          <w:sz w:val="20"/>
          <w:szCs w:val="20"/>
        </w:rPr>
        <w:t>T</w:t>
      </w:r>
      <w:r w:rsidR="009F0B4B" w:rsidRPr="00D4597F">
        <w:rPr>
          <w:rStyle w:val="Heading1Char"/>
          <w:rFonts w:asciiTheme="minorHAnsi" w:hAnsiTheme="minorHAnsi" w:cstheme="minorHAnsi"/>
          <w:b w:val="0"/>
          <w:bCs w:val="0"/>
          <w:sz w:val="20"/>
          <w:szCs w:val="20"/>
        </w:rPr>
        <w:t>his edition of The Resolution Framework</w:t>
      </w:r>
      <w:r w:rsidR="00D4597F" w:rsidRPr="00D4597F">
        <w:rPr>
          <w:rStyle w:val="Heading1Char"/>
          <w:rFonts w:asciiTheme="minorHAnsi" w:hAnsiTheme="minorHAnsi" w:cstheme="minorHAnsi"/>
          <w:b w:val="0"/>
          <w:bCs w:val="0"/>
          <w:sz w:val="20"/>
          <w:szCs w:val="20"/>
        </w:rPr>
        <w:t>™</w:t>
      </w:r>
      <w:r w:rsidR="009F0B4B" w:rsidRPr="00D4597F">
        <w:rPr>
          <w:rStyle w:val="Heading1Char"/>
          <w:rFonts w:asciiTheme="minorHAnsi" w:hAnsiTheme="minorHAnsi" w:cstheme="minorHAnsi"/>
          <w:b w:val="0"/>
          <w:bCs w:val="0"/>
          <w:sz w:val="20"/>
          <w:szCs w:val="20"/>
        </w:rPr>
        <w:t xml:space="preserve"> </w:t>
      </w:r>
      <w:r w:rsidR="00EB6756">
        <w:rPr>
          <w:rStyle w:val="Heading1Char"/>
          <w:rFonts w:asciiTheme="minorHAnsi" w:hAnsiTheme="minorHAnsi" w:cstheme="minorHAnsi"/>
          <w:b w:val="0"/>
          <w:bCs w:val="0"/>
          <w:sz w:val="20"/>
          <w:szCs w:val="20"/>
        </w:rPr>
        <w:t xml:space="preserve">and the Resolution Index® </w:t>
      </w:r>
      <w:r w:rsidR="00D96984">
        <w:rPr>
          <w:rStyle w:val="Heading1Char"/>
          <w:rFonts w:asciiTheme="minorHAnsi" w:hAnsiTheme="minorHAnsi" w:cstheme="minorHAnsi"/>
          <w:b w:val="0"/>
          <w:bCs w:val="0"/>
          <w:sz w:val="20"/>
          <w:szCs w:val="20"/>
        </w:rPr>
        <w:t>were</w:t>
      </w:r>
      <w:r w:rsidR="009F0B4B" w:rsidRPr="009F0B4B">
        <w:rPr>
          <w:rStyle w:val="Heading1Char"/>
          <w:rFonts w:asciiTheme="minorHAnsi" w:hAnsiTheme="minorHAnsi" w:cstheme="minorHAnsi"/>
          <w:b w:val="0"/>
          <w:bCs w:val="0"/>
          <w:sz w:val="20"/>
          <w:szCs w:val="20"/>
        </w:rPr>
        <w:t xml:space="preserve"> published in </w:t>
      </w:r>
      <w:r>
        <w:rPr>
          <w:rStyle w:val="Heading1Char"/>
          <w:rFonts w:asciiTheme="minorHAnsi" w:hAnsiTheme="minorHAnsi" w:cstheme="minorHAnsi"/>
          <w:b w:val="0"/>
          <w:bCs w:val="0"/>
          <w:sz w:val="20"/>
          <w:szCs w:val="20"/>
        </w:rPr>
        <w:t>June</w:t>
      </w:r>
      <w:r w:rsidR="009F0B4B" w:rsidRPr="009F0B4B">
        <w:rPr>
          <w:rStyle w:val="Heading1Char"/>
          <w:rFonts w:asciiTheme="minorHAnsi" w:hAnsiTheme="minorHAnsi" w:cstheme="minorHAnsi"/>
          <w:b w:val="0"/>
          <w:bCs w:val="0"/>
          <w:sz w:val="20"/>
          <w:szCs w:val="20"/>
        </w:rPr>
        <w:t xml:space="preserve"> 202</w:t>
      </w:r>
      <w:r w:rsidR="00C92733">
        <w:rPr>
          <w:rStyle w:val="Heading1Char"/>
          <w:rFonts w:asciiTheme="minorHAnsi" w:hAnsiTheme="minorHAnsi" w:cstheme="minorHAnsi"/>
          <w:b w:val="0"/>
          <w:bCs w:val="0"/>
          <w:sz w:val="20"/>
          <w:szCs w:val="20"/>
        </w:rPr>
        <w:t>5</w:t>
      </w:r>
      <w:r w:rsidR="00932EEF">
        <w:rPr>
          <w:rStyle w:val="Heading1Char"/>
          <w:rFonts w:asciiTheme="minorHAnsi" w:hAnsiTheme="minorHAnsi" w:cstheme="minorHAnsi"/>
          <w:b w:val="0"/>
          <w:bCs w:val="0"/>
          <w:sz w:val="20"/>
          <w:szCs w:val="20"/>
        </w:rPr>
        <w:t xml:space="preserve"> and </w:t>
      </w:r>
      <w:r w:rsidR="00D96984">
        <w:rPr>
          <w:rStyle w:val="Heading1Char"/>
          <w:rFonts w:asciiTheme="minorHAnsi" w:hAnsiTheme="minorHAnsi" w:cstheme="minorHAnsi"/>
          <w:b w:val="0"/>
          <w:bCs w:val="0"/>
          <w:sz w:val="20"/>
          <w:szCs w:val="20"/>
        </w:rPr>
        <w:t>are</w:t>
      </w:r>
      <w:r w:rsidR="00932EEF">
        <w:rPr>
          <w:rStyle w:val="Heading1Char"/>
          <w:rFonts w:asciiTheme="minorHAnsi" w:hAnsiTheme="minorHAnsi" w:cstheme="minorHAnsi"/>
          <w:b w:val="0"/>
          <w:bCs w:val="0"/>
          <w:sz w:val="20"/>
          <w:szCs w:val="20"/>
        </w:rPr>
        <w:t xml:space="preserve"> made available on an opensource basis for </w:t>
      </w:r>
      <w:r>
        <w:rPr>
          <w:rStyle w:val="Heading1Char"/>
          <w:rFonts w:asciiTheme="minorHAnsi" w:hAnsiTheme="minorHAnsi" w:cstheme="minorHAnsi"/>
          <w:b w:val="0"/>
          <w:bCs w:val="0"/>
          <w:sz w:val="20"/>
          <w:szCs w:val="20"/>
        </w:rPr>
        <w:t xml:space="preserve">use by </w:t>
      </w:r>
      <w:r w:rsidR="00932EEF">
        <w:rPr>
          <w:rStyle w:val="Heading1Char"/>
          <w:rFonts w:asciiTheme="minorHAnsi" w:hAnsiTheme="minorHAnsi" w:cstheme="minorHAnsi"/>
          <w:b w:val="0"/>
          <w:bCs w:val="0"/>
          <w:sz w:val="20"/>
          <w:szCs w:val="20"/>
        </w:rPr>
        <w:t xml:space="preserve">any </w:t>
      </w:r>
      <w:r w:rsidR="005617B0">
        <w:rPr>
          <w:rStyle w:val="Heading1Char"/>
          <w:rFonts w:asciiTheme="minorHAnsi" w:hAnsiTheme="minorHAnsi" w:cstheme="minorHAnsi"/>
          <w:b w:val="0"/>
          <w:bCs w:val="0"/>
          <w:sz w:val="20"/>
          <w:szCs w:val="20"/>
        </w:rPr>
        <w:t>organi</w:t>
      </w:r>
      <w:r w:rsidR="00C92733">
        <w:rPr>
          <w:rStyle w:val="Heading1Char"/>
          <w:rFonts w:asciiTheme="minorHAnsi" w:hAnsiTheme="minorHAnsi" w:cstheme="minorHAnsi"/>
          <w:b w:val="0"/>
          <w:bCs w:val="0"/>
          <w:sz w:val="20"/>
          <w:szCs w:val="20"/>
        </w:rPr>
        <w:t>s</w:t>
      </w:r>
      <w:r w:rsidR="005617B0">
        <w:rPr>
          <w:rStyle w:val="Heading1Char"/>
          <w:rFonts w:asciiTheme="minorHAnsi" w:hAnsiTheme="minorHAnsi" w:cstheme="minorHAnsi"/>
          <w:b w:val="0"/>
          <w:bCs w:val="0"/>
          <w:sz w:val="20"/>
          <w:szCs w:val="20"/>
        </w:rPr>
        <w:t>ation</w:t>
      </w:r>
      <w:r w:rsidR="00EB6756">
        <w:rPr>
          <w:rStyle w:val="Heading1Char"/>
          <w:rFonts w:asciiTheme="minorHAnsi" w:hAnsiTheme="minorHAnsi" w:cstheme="minorHAnsi"/>
          <w:b w:val="0"/>
          <w:bCs w:val="0"/>
          <w:sz w:val="20"/>
          <w:szCs w:val="20"/>
        </w:rPr>
        <w:t>,</w:t>
      </w:r>
      <w:r w:rsidR="00932EEF">
        <w:rPr>
          <w:rStyle w:val="Heading1Char"/>
          <w:rFonts w:asciiTheme="minorHAnsi" w:hAnsiTheme="minorHAnsi" w:cstheme="minorHAnsi"/>
          <w:b w:val="0"/>
          <w:bCs w:val="0"/>
          <w:sz w:val="20"/>
          <w:szCs w:val="20"/>
        </w:rPr>
        <w:t xml:space="preserve"> </w:t>
      </w:r>
      <w:r w:rsidR="00671B77">
        <w:rPr>
          <w:rStyle w:val="Heading1Char"/>
          <w:rFonts w:asciiTheme="minorHAnsi" w:hAnsiTheme="minorHAnsi" w:cstheme="minorHAnsi"/>
          <w:b w:val="0"/>
          <w:bCs w:val="0"/>
          <w:sz w:val="20"/>
          <w:szCs w:val="20"/>
        </w:rPr>
        <w:t>subject to the below license conditions</w:t>
      </w:r>
      <w:r w:rsidR="00EB6756">
        <w:rPr>
          <w:rStyle w:val="Heading1Char"/>
          <w:rFonts w:asciiTheme="minorHAnsi" w:hAnsiTheme="minorHAnsi" w:cstheme="minorHAnsi"/>
          <w:b w:val="0"/>
          <w:bCs w:val="0"/>
          <w:sz w:val="20"/>
          <w:szCs w:val="20"/>
        </w:rPr>
        <w:t xml:space="preserve">. </w:t>
      </w:r>
    </w:p>
    <w:p w14:paraId="77363674" w14:textId="5703C2D8" w:rsidR="00671B77" w:rsidRPr="00C52B0F" w:rsidRDefault="00671B77" w:rsidP="00C52B0F">
      <w:pPr>
        <w:jc w:val="center"/>
        <w:rPr>
          <w:rStyle w:val="Heading1Char"/>
          <w:rFonts w:asciiTheme="minorHAnsi" w:hAnsiTheme="minorHAnsi" w:cstheme="minorHAnsi"/>
          <w:b w:val="0"/>
          <w:bCs w:val="0"/>
          <w:i/>
          <w:iCs/>
          <w:sz w:val="22"/>
          <w:szCs w:val="22"/>
        </w:rPr>
      </w:pPr>
      <w:r w:rsidRPr="00C52B0F">
        <w:rPr>
          <w:rFonts w:cstheme="minorHAnsi"/>
          <w:i/>
          <w:iCs/>
        </w:rPr>
        <w:t xml:space="preserve">This license enables </w:t>
      </w:r>
      <w:proofErr w:type="spellStart"/>
      <w:r w:rsidR="00EB6756" w:rsidRPr="00C52B0F">
        <w:rPr>
          <w:rFonts w:cstheme="minorHAnsi"/>
          <w:i/>
          <w:iCs/>
        </w:rPr>
        <w:t>re</w:t>
      </w:r>
      <w:r w:rsidRPr="00C52B0F">
        <w:rPr>
          <w:rFonts w:cstheme="minorHAnsi"/>
          <w:i/>
          <w:iCs/>
        </w:rPr>
        <w:t>users</w:t>
      </w:r>
      <w:proofErr w:type="spellEnd"/>
      <w:r w:rsidRPr="00C52B0F">
        <w:rPr>
          <w:rFonts w:cstheme="minorHAnsi"/>
          <w:i/>
          <w:iCs/>
        </w:rPr>
        <w:t xml:space="preserve"> to adapt and build upon the material in any medium or format for non-commercial purposes only, and only so long as attribution is given to the creator. </w:t>
      </w:r>
      <w:r w:rsidR="00C52B0F" w:rsidRPr="00C52B0F">
        <w:rPr>
          <w:rFonts w:cstheme="minorHAnsi"/>
          <w:i/>
          <w:iCs/>
        </w:rPr>
        <w:t xml:space="preserve">It should not be shared or distributed without prior consent of the </w:t>
      </w:r>
      <w:r w:rsidR="00C52B0F">
        <w:rPr>
          <w:rFonts w:cstheme="minorHAnsi"/>
          <w:i/>
          <w:iCs/>
        </w:rPr>
        <w:t>creator</w:t>
      </w:r>
      <w:r w:rsidR="00C52B0F" w:rsidRPr="00C52B0F">
        <w:rPr>
          <w:rFonts w:cstheme="minorHAnsi"/>
          <w:i/>
          <w:iCs/>
        </w:rPr>
        <w:t>.</w:t>
      </w:r>
    </w:p>
    <w:p w14:paraId="0F19ABE1" w14:textId="23135B70" w:rsidR="006F27DB" w:rsidRPr="00C41A65" w:rsidRDefault="00EB6756" w:rsidP="006F27DB">
      <w:pPr>
        <w:rPr>
          <w:rStyle w:val="Heading1Char"/>
          <w:rFonts w:asciiTheme="minorHAnsi" w:hAnsiTheme="minorHAnsi" w:cstheme="minorHAnsi"/>
          <w:b w:val="0"/>
          <w:bCs w:val="0"/>
          <w:sz w:val="20"/>
          <w:szCs w:val="20"/>
        </w:rPr>
      </w:pPr>
      <w:r>
        <w:rPr>
          <w:rStyle w:val="Heading1Char"/>
          <w:rFonts w:asciiTheme="minorHAnsi" w:hAnsiTheme="minorHAnsi" w:cstheme="minorHAnsi"/>
          <w:b w:val="0"/>
          <w:bCs w:val="0"/>
          <w:sz w:val="20"/>
          <w:szCs w:val="20"/>
        </w:rPr>
        <w:t xml:space="preserve">As part of the license agreement, </w:t>
      </w:r>
      <w:r w:rsidR="00464490" w:rsidRPr="00C41A65">
        <w:rPr>
          <w:rStyle w:val="Heading1Char"/>
          <w:rFonts w:asciiTheme="minorHAnsi" w:hAnsiTheme="minorHAnsi" w:cstheme="minorHAnsi"/>
          <w:b w:val="0"/>
          <w:bCs w:val="0"/>
          <w:sz w:val="20"/>
          <w:szCs w:val="20"/>
        </w:rPr>
        <w:t xml:space="preserve">we ask that </w:t>
      </w:r>
      <w:r w:rsidR="00FB1A7C" w:rsidRPr="00C41A65">
        <w:rPr>
          <w:rStyle w:val="Heading1Char"/>
          <w:rFonts w:asciiTheme="minorHAnsi" w:hAnsiTheme="minorHAnsi" w:cstheme="minorHAnsi"/>
          <w:b w:val="0"/>
          <w:bCs w:val="0"/>
          <w:sz w:val="20"/>
          <w:szCs w:val="20"/>
        </w:rPr>
        <w:t>t</w:t>
      </w:r>
      <w:r w:rsidR="006F27DB" w:rsidRPr="00C41A65">
        <w:rPr>
          <w:rStyle w:val="Heading1Char"/>
          <w:rFonts w:asciiTheme="minorHAnsi" w:hAnsiTheme="minorHAnsi" w:cstheme="minorHAnsi"/>
          <w:b w:val="0"/>
          <w:bCs w:val="0"/>
          <w:sz w:val="20"/>
          <w:szCs w:val="20"/>
        </w:rPr>
        <w:t xml:space="preserve">he following statement </w:t>
      </w:r>
      <w:r w:rsidR="00464490" w:rsidRPr="00C41A65">
        <w:rPr>
          <w:rStyle w:val="Heading1Char"/>
          <w:rFonts w:asciiTheme="minorHAnsi" w:hAnsiTheme="minorHAnsi" w:cstheme="minorHAnsi"/>
          <w:b w:val="0"/>
          <w:bCs w:val="0"/>
          <w:sz w:val="20"/>
          <w:szCs w:val="20"/>
        </w:rPr>
        <w:t>is included</w:t>
      </w:r>
      <w:r w:rsidR="00FB1A7C" w:rsidRPr="00C41A65">
        <w:rPr>
          <w:rStyle w:val="Heading1Char"/>
          <w:rFonts w:asciiTheme="minorHAnsi" w:hAnsiTheme="minorHAnsi" w:cstheme="minorHAnsi"/>
          <w:b w:val="0"/>
          <w:bCs w:val="0"/>
          <w:sz w:val="20"/>
          <w:szCs w:val="20"/>
        </w:rPr>
        <w:t xml:space="preserve"> </w:t>
      </w:r>
      <w:r w:rsidR="00C41A65">
        <w:rPr>
          <w:rStyle w:val="Heading1Char"/>
          <w:rFonts w:asciiTheme="minorHAnsi" w:hAnsiTheme="minorHAnsi" w:cstheme="minorHAnsi"/>
          <w:b w:val="0"/>
          <w:bCs w:val="0"/>
          <w:sz w:val="20"/>
          <w:szCs w:val="20"/>
        </w:rPr>
        <w:t>within your</w:t>
      </w:r>
      <w:r w:rsidR="006F27DB" w:rsidRPr="00C41A65">
        <w:rPr>
          <w:rStyle w:val="Heading1Char"/>
          <w:rFonts w:asciiTheme="minorHAnsi" w:hAnsiTheme="minorHAnsi" w:cstheme="minorHAnsi"/>
          <w:b w:val="0"/>
          <w:bCs w:val="0"/>
          <w:sz w:val="20"/>
          <w:szCs w:val="20"/>
        </w:rPr>
        <w:t xml:space="preserve"> Resolution Framework</w:t>
      </w:r>
      <w:r w:rsidR="00C41A65">
        <w:rPr>
          <w:rStyle w:val="Heading1Char"/>
          <w:rFonts w:asciiTheme="minorHAnsi" w:hAnsiTheme="minorHAnsi" w:cstheme="minorHAnsi"/>
          <w:b w:val="0"/>
          <w:bCs w:val="0"/>
          <w:sz w:val="20"/>
          <w:szCs w:val="20"/>
        </w:rPr>
        <w:t>™</w:t>
      </w:r>
      <w:r w:rsidR="00D96984">
        <w:rPr>
          <w:rStyle w:val="Heading1Char"/>
          <w:rFonts w:asciiTheme="minorHAnsi" w:hAnsiTheme="minorHAnsi" w:cstheme="minorHAnsi"/>
          <w:b w:val="0"/>
          <w:bCs w:val="0"/>
          <w:sz w:val="20"/>
          <w:szCs w:val="20"/>
        </w:rPr>
        <w:t>, or any variation of the Framework that you decide to implement.</w:t>
      </w:r>
    </w:p>
    <w:p w14:paraId="4F2C337C" w14:textId="1E87C865" w:rsidR="00464490" w:rsidRDefault="00630315" w:rsidP="00A55E31">
      <w:pPr>
        <w:jc w:val="both"/>
        <w:rPr>
          <w:rStyle w:val="Heading1Char"/>
          <w:rFonts w:asciiTheme="minorHAnsi" w:hAnsiTheme="minorHAnsi" w:cstheme="minorHAnsi"/>
          <w:b w:val="0"/>
          <w:bCs w:val="0"/>
          <w:sz w:val="20"/>
          <w:szCs w:val="20"/>
        </w:rPr>
      </w:pPr>
      <w:r w:rsidRPr="00464490">
        <w:rPr>
          <w:rStyle w:val="Heading1Char"/>
          <w:rFonts w:asciiTheme="minorHAnsi" w:hAnsiTheme="minorHAnsi" w:cstheme="minorHAnsi"/>
          <w:b w:val="0"/>
          <w:bCs w:val="0"/>
          <w:noProof/>
          <w:sz w:val="20"/>
          <w:szCs w:val="20"/>
        </w:rPr>
        <mc:AlternateContent>
          <mc:Choice Requires="wps">
            <w:drawing>
              <wp:anchor distT="0" distB="0" distL="114300" distR="114300" simplePos="0" relativeHeight="251658252" behindDoc="0" locked="0" layoutInCell="1" allowOverlap="1" wp14:anchorId="0E6401FC" wp14:editId="149E5621">
                <wp:simplePos x="0" y="0"/>
                <wp:positionH relativeFrom="margin">
                  <wp:posOffset>-57150</wp:posOffset>
                </wp:positionH>
                <wp:positionV relativeFrom="paragraph">
                  <wp:posOffset>222885</wp:posOffset>
                </wp:positionV>
                <wp:extent cx="5943600" cy="1047750"/>
                <wp:effectExtent l="0" t="0" r="0" b="0"/>
                <wp:wrapTopAndBottom/>
                <wp:docPr id="605543185" name="Rectangle: Rounded Corners 605543185"/>
                <wp:cNvGraphicFramePr/>
                <a:graphic xmlns:a="http://schemas.openxmlformats.org/drawingml/2006/main">
                  <a:graphicData uri="http://schemas.microsoft.com/office/word/2010/wordprocessingShape">
                    <wps:wsp>
                      <wps:cNvSpPr/>
                      <wps:spPr>
                        <a:xfrm>
                          <a:off x="0" y="0"/>
                          <a:ext cx="5943600" cy="1047750"/>
                        </a:xfrm>
                        <a:prstGeom prst="roundRect">
                          <a:avLst/>
                        </a:prstGeom>
                        <a:solidFill>
                          <a:srgbClr val="FCE1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005E97" w14:textId="3F529C94" w:rsidR="00671B77" w:rsidRDefault="006F27DB" w:rsidP="006F27DB">
                            <w:pPr>
                              <w:jc w:val="center"/>
                              <w:rPr>
                                <w:rFonts w:cstheme="minorHAnsi"/>
                                <w:color w:val="000000" w:themeColor="text1"/>
                                <w:sz w:val="26"/>
                                <w:szCs w:val="26"/>
                              </w:rPr>
                            </w:pPr>
                            <w:r w:rsidRPr="00630315">
                              <w:rPr>
                                <w:rFonts w:cstheme="minorHAnsi"/>
                                <w:color w:val="000000" w:themeColor="text1"/>
                                <w:sz w:val="26"/>
                                <w:szCs w:val="26"/>
                              </w:rPr>
                              <w:t xml:space="preserve">“Our Resolution Framework </w:t>
                            </w:r>
                            <w:r w:rsidR="00C52B0F">
                              <w:rPr>
                                <w:rFonts w:cstheme="minorHAnsi"/>
                                <w:color w:val="000000" w:themeColor="text1"/>
                                <w:sz w:val="26"/>
                                <w:szCs w:val="26"/>
                              </w:rPr>
                              <w:t>is</w:t>
                            </w:r>
                            <w:r w:rsidRPr="00630315">
                              <w:rPr>
                                <w:rFonts w:cstheme="minorHAnsi"/>
                                <w:color w:val="000000" w:themeColor="text1"/>
                                <w:sz w:val="26"/>
                                <w:szCs w:val="26"/>
                              </w:rPr>
                              <w:t xml:space="preserve"> based on </w:t>
                            </w:r>
                            <w:r w:rsidRPr="00630315">
                              <w:rPr>
                                <w:rFonts w:cstheme="minorHAnsi"/>
                                <w:b/>
                                <w:bCs/>
                                <w:color w:val="000000" w:themeColor="text1"/>
                                <w:sz w:val="26"/>
                                <w:szCs w:val="26"/>
                              </w:rPr>
                              <w:t>The Resolution Framework™</w:t>
                            </w:r>
                            <w:r w:rsidR="00C52B0F">
                              <w:rPr>
                                <w:rFonts w:cstheme="minorHAnsi"/>
                                <w:b/>
                                <w:bCs/>
                                <w:color w:val="000000" w:themeColor="text1"/>
                                <w:sz w:val="26"/>
                                <w:szCs w:val="26"/>
                              </w:rPr>
                              <w:t xml:space="preserve"> </w:t>
                            </w:r>
                            <w:r w:rsidR="00C52B0F">
                              <w:rPr>
                                <w:rFonts w:cstheme="minorHAnsi"/>
                                <w:color w:val="000000" w:themeColor="text1"/>
                                <w:sz w:val="26"/>
                                <w:szCs w:val="26"/>
                              </w:rPr>
                              <w:t>created</w:t>
                            </w:r>
                            <w:r w:rsidRPr="00630315">
                              <w:rPr>
                                <w:rFonts w:cstheme="minorHAnsi"/>
                                <w:color w:val="000000" w:themeColor="text1"/>
                                <w:sz w:val="26"/>
                                <w:szCs w:val="26"/>
                              </w:rPr>
                              <w:t xml:space="preserve"> by David Liddle</w:t>
                            </w:r>
                            <w:r w:rsidR="009F0B4B" w:rsidRPr="00630315">
                              <w:rPr>
                                <w:rFonts w:cstheme="minorHAnsi"/>
                                <w:color w:val="000000" w:themeColor="text1"/>
                                <w:sz w:val="26"/>
                                <w:szCs w:val="26"/>
                              </w:rPr>
                              <w:t xml:space="preserve">, of </w:t>
                            </w:r>
                            <w:r w:rsidRPr="00630315">
                              <w:rPr>
                                <w:rFonts w:cstheme="minorHAnsi"/>
                                <w:color w:val="000000" w:themeColor="text1"/>
                                <w:sz w:val="26"/>
                                <w:szCs w:val="26"/>
                              </w:rPr>
                              <w:t>The TCM Group.</w:t>
                            </w:r>
                          </w:p>
                          <w:p w14:paraId="79A339FC" w14:textId="126AFFE1" w:rsidR="006F27DB" w:rsidRPr="00630315" w:rsidRDefault="00671B77" w:rsidP="006F27DB">
                            <w:pPr>
                              <w:jc w:val="center"/>
                              <w:rPr>
                                <w:rFonts w:cstheme="minorHAnsi"/>
                                <w:sz w:val="28"/>
                                <w:szCs w:val="28"/>
                              </w:rPr>
                            </w:pPr>
                            <w:r>
                              <w:rPr>
                                <w:rFonts w:cstheme="minorHAnsi"/>
                                <w:color w:val="000000" w:themeColor="text1"/>
                                <w:sz w:val="26"/>
                                <w:szCs w:val="26"/>
                              </w:rPr>
                              <w:t>P</w:t>
                            </w:r>
                            <w:r w:rsidR="006F27DB" w:rsidRPr="00630315">
                              <w:rPr>
                                <w:rFonts w:cstheme="minorHAnsi"/>
                                <w:color w:val="000000" w:themeColor="text1"/>
                                <w:sz w:val="26"/>
                                <w:szCs w:val="26"/>
                              </w:rPr>
                              <w:t xml:space="preserve">lease visit </w:t>
                            </w:r>
                            <w:hyperlink r:id="rId16" w:history="1">
                              <w:r w:rsidR="001620CC" w:rsidRPr="00630315">
                                <w:rPr>
                                  <w:rStyle w:val="Hyperlink"/>
                                  <w:rFonts w:cstheme="minorHAnsi"/>
                                  <w:sz w:val="26"/>
                                  <w:szCs w:val="26"/>
                                </w:rPr>
                                <w:t>www.ResolutionFramework.com</w:t>
                              </w:r>
                            </w:hyperlink>
                            <w:r w:rsidR="00004A14">
                              <w:rPr>
                                <w:rFonts w:cstheme="minorHAnsi"/>
                                <w:color w:val="000000" w:themeColor="text1"/>
                                <w:sz w:val="26"/>
                                <w:szCs w:val="26"/>
                              </w:rPr>
                              <w:t xml:space="preserve"> </w:t>
                            </w:r>
                            <w:r w:rsidR="001620CC" w:rsidRPr="00630315">
                              <w:rPr>
                                <w:rFonts w:cstheme="minorHAnsi"/>
                                <w:color w:val="000000" w:themeColor="text1"/>
                                <w:sz w:val="26"/>
                                <w:szCs w:val="26"/>
                              </w:rPr>
                              <w:t>or</w:t>
                            </w:r>
                            <w:r w:rsidR="00004A14">
                              <w:rPr>
                                <w:rFonts w:cstheme="minorHAnsi"/>
                                <w:color w:val="000000" w:themeColor="text1"/>
                                <w:sz w:val="26"/>
                                <w:szCs w:val="26"/>
                              </w:rPr>
                              <w:t xml:space="preserve"> </w:t>
                            </w:r>
                            <w:r w:rsidR="001620CC" w:rsidRPr="00630315">
                              <w:rPr>
                                <w:rFonts w:cstheme="minorHAnsi"/>
                                <w:color w:val="000000" w:themeColor="text1"/>
                                <w:sz w:val="26"/>
                                <w:szCs w:val="26"/>
                              </w:rPr>
                              <w:t>email</w:t>
                            </w:r>
                            <w:r w:rsidR="00004A14">
                              <w:rPr>
                                <w:rFonts w:cstheme="minorHAnsi"/>
                                <w:color w:val="000000" w:themeColor="text1"/>
                                <w:sz w:val="26"/>
                                <w:szCs w:val="26"/>
                              </w:rPr>
                              <w:t xml:space="preserve"> </w:t>
                            </w:r>
                            <w:r w:rsidR="001620CC" w:rsidRPr="00630315">
                              <w:rPr>
                                <w:rFonts w:cstheme="minorHAnsi"/>
                                <w:color w:val="000000" w:themeColor="text1"/>
                                <w:sz w:val="26"/>
                                <w:szCs w:val="26"/>
                              </w:rPr>
                              <w:t>info@thetcmgroup.com</w:t>
                            </w:r>
                            <w:r w:rsidR="00004A14">
                              <w:rPr>
                                <w:rFonts w:cstheme="minorHAnsi"/>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401FC" id="Rectangle: Rounded Corners 605543185" o:spid="_x0000_s1028" style="position:absolute;left:0;text-align:left;margin-left:-4.5pt;margin-top:17.55pt;width:468pt;height:82.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" fillcolor="#fce1e0" stroked="f" strokeweight="1pt">
                <v:stroke joinstyle="miter"/>
                <v:textbox>
                  <w:txbxContent>
                    <w:p w14:paraId="02005E97" w14:textId="3F529C94" w:rsidR="00671B77" w:rsidRDefault="006F27DB" w:rsidP="006F27DB">
                      <w:pPr>
                        <w:jc w:val="center"/>
                        <w:rPr>
                          <w:rFonts w:cstheme="minorHAnsi"/>
                          <w:color w:val="000000" w:themeColor="text1"/>
                          <w:sz w:val="26"/>
                          <w:szCs w:val="26"/>
                        </w:rPr>
                      </w:pPr>
                      <w:r w:rsidRPr="00630315">
                        <w:rPr>
                          <w:rFonts w:cstheme="minorHAnsi"/>
                          <w:color w:val="000000" w:themeColor="text1"/>
                          <w:sz w:val="26"/>
                          <w:szCs w:val="26"/>
                        </w:rPr>
                        <w:t xml:space="preserve">“Our Resolution Framework </w:t>
                      </w:r>
                      <w:r w:rsidR="00C52B0F">
                        <w:rPr>
                          <w:rFonts w:cstheme="minorHAnsi"/>
                          <w:color w:val="000000" w:themeColor="text1"/>
                          <w:sz w:val="26"/>
                          <w:szCs w:val="26"/>
                        </w:rPr>
                        <w:t>is</w:t>
                      </w:r>
                      <w:r w:rsidRPr="00630315">
                        <w:rPr>
                          <w:rFonts w:cstheme="minorHAnsi"/>
                          <w:color w:val="000000" w:themeColor="text1"/>
                          <w:sz w:val="26"/>
                          <w:szCs w:val="26"/>
                        </w:rPr>
                        <w:t xml:space="preserve"> based on </w:t>
                      </w:r>
                      <w:r w:rsidRPr="00630315">
                        <w:rPr>
                          <w:rFonts w:cstheme="minorHAnsi"/>
                          <w:b/>
                          <w:bCs/>
                          <w:color w:val="000000" w:themeColor="text1"/>
                          <w:sz w:val="26"/>
                          <w:szCs w:val="26"/>
                        </w:rPr>
                        <w:t>The Resolution Framework™</w:t>
                      </w:r>
                      <w:r w:rsidR="00C52B0F">
                        <w:rPr>
                          <w:rFonts w:cstheme="minorHAnsi"/>
                          <w:b/>
                          <w:bCs/>
                          <w:color w:val="000000" w:themeColor="text1"/>
                          <w:sz w:val="26"/>
                          <w:szCs w:val="26"/>
                        </w:rPr>
                        <w:t xml:space="preserve"> </w:t>
                      </w:r>
                      <w:r w:rsidR="00C52B0F">
                        <w:rPr>
                          <w:rFonts w:cstheme="minorHAnsi"/>
                          <w:color w:val="000000" w:themeColor="text1"/>
                          <w:sz w:val="26"/>
                          <w:szCs w:val="26"/>
                        </w:rPr>
                        <w:t>created</w:t>
                      </w:r>
                      <w:r w:rsidRPr="00630315">
                        <w:rPr>
                          <w:rFonts w:cstheme="minorHAnsi"/>
                          <w:color w:val="000000" w:themeColor="text1"/>
                          <w:sz w:val="26"/>
                          <w:szCs w:val="26"/>
                        </w:rPr>
                        <w:t xml:space="preserve"> by David Liddle</w:t>
                      </w:r>
                      <w:r w:rsidR="009F0B4B" w:rsidRPr="00630315">
                        <w:rPr>
                          <w:rFonts w:cstheme="minorHAnsi"/>
                          <w:color w:val="000000" w:themeColor="text1"/>
                          <w:sz w:val="26"/>
                          <w:szCs w:val="26"/>
                        </w:rPr>
                        <w:t xml:space="preserve">, of </w:t>
                      </w:r>
                      <w:r w:rsidRPr="00630315">
                        <w:rPr>
                          <w:rFonts w:cstheme="minorHAnsi"/>
                          <w:color w:val="000000" w:themeColor="text1"/>
                          <w:sz w:val="26"/>
                          <w:szCs w:val="26"/>
                        </w:rPr>
                        <w:t>The TCM Group.</w:t>
                      </w:r>
                    </w:p>
                    <w:p w14:paraId="79A339FC" w14:textId="126AFFE1" w:rsidR="006F27DB" w:rsidRPr="00630315" w:rsidRDefault="00671B77" w:rsidP="006F27DB">
                      <w:pPr>
                        <w:jc w:val="center"/>
                        <w:rPr>
                          <w:rFonts w:cstheme="minorHAnsi"/>
                          <w:sz w:val="28"/>
                          <w:szCs w:val="28"/>
                        </w:rPr>
                      </w:pPr>
                      <w:r>
                        <w:rPr>
                          <w:rFonts w:cstheme="minorHAnsi"/>
                          <w:color w:val="000000" w:themeColor="text1"/>
                          <w:sz w:val="26"/>
                          <w:szCs w:val="26"/>
                        </w:rPr>
                        <w:t>P</w:t>
                      </w:r>
                      <w:r w:rsidR="006F27DB" w:rsidRPr="00630315">
                        <w:rPr>
                          <w:rFonts w:cstheme="minorHAnsi"/>
                          <w:color w:val="000000" w:themeColor="text1"/>
                          <w:sz w:val="26"/>
                          <w:szCs w:val="26"/>
                        </w:rPr>
                        <w:t xml:space="preserve">lease visit </w:t>
                      </w:r>
                      <w:hyperlink r:id="rId17" w:history="1">
                        <w:r w:rsidR="001620CC" w:rsidRPr="00630315">
                          <w:rPr>
                            <w:rStyle w:val="Hyperlink"/>
                            <w:rFonts w:cstheme="minorHAnsi"/>
                            <w:sz w:val="26"/>
                            <w:szCs w:val="26"/>
                          </w:rPr>
                          <w:t>www.ResolutionFramework.com</w:t>
                        </w:r>
                      </w:hyperlink>
                      <w:r w:rsidR="00004A14">
                        <w:rPr>
                          <w:rFonts w:cstheme="minorHAnsi"/>
                          <w:color w:val="000000" w:themeColor="text1"/>
                          <w:sz w:val="26"/>
                          <w:szCs w:val="26"/>
                        </w:rPr>
                        <w:t xml:space="preserve"> </w:t>
                      </w:r>
                      <w:r w:rsidR="001620CC" w:rsidRPr="00630315">
                        <w:rPr>
                          <w:rFonts w:cstheme="minorHAnsi"/>
                          <w:color w:val="000000" w:themeColor="text1"/>
                          <w:sz w:val="26"/>
                          <w:szCs w:val="26"/>
                        </w:rPr>
                        <w:t>or</w:t>
                      </w:r>
                      <w:r w:rsidR="00004A14">
                        <w:rPr>
                          <w:rFonts w:cstheme="minorHAnsi"/>
                          <w:color w:val="000000" w:themeColor="text1"/>
                          <w:sz w:val="26"/>
                          <w:szCs w:val="26"/>
                        </w:rPr>
                        <w:t xml:space="preserve"> </w:t>
                      </w:r>
                      <w:r w:rsidR="001620CC" w:rsidRPr="00630315">
                        <w:rPr>
                          <w:rFonts w:cstheme="minorHAnsi"/>
                          <w:color w:val="000000" w:themeColor="text1"/>
                          <w:sz w:val="26"/>
                          <w:szCs w:val="26"/>
                        </w:rPr>
                        <w:t>email</w:t>
                      </w:r>
                      <w:r w:rsidR="00004A14">
                        <w:rPr>
                          <w:rFonts w:cstheme="minorHAnsi"/>
                          <w:color w:val="000000" w:themeColor="text1"/>
                          <w:sz w:val="26"/>
                          <w:szCs w:val="26"/>
                        </w:rPr>
                        <w:t xml:space="preserve"> </w:t>
                      </w:r>
                      <w:r w:rsidR="001620CC" w:rsidRPr="00630315">
                        <w:rPr>
                          <w:rFonts w:cstheme="minorHAnsi"/>
                          <w:color w:val="000000" w:themeColor="text1"/>
                          <w:sz w:val="26"/>
                          <w:szCs w:val="26"/>
                        </w:rPr>
                        <w:t>info@thetcmgroup.com</w:t>
                      </w:r>
                      <w:r w:rsidR="00004A14">
                        <w:rPr>
                          <w:rFonts w:cstheme="minorHAnsi"/>
                          <w:color w:val="000000" w:themeColor="text1"/>
                          <w:sz w:val="26"/>
                          <w:szCs w:val="26"/>
                        </w:rPr>
                        <w:t>.</w:t>
                      </w:r>
                    </w:p>
                  </w:txbxContent>
                </v:textbox>
                <w10:wrap type="topAndBottom" anchorx="margin"/>
              </v:roundrect>
            </w:pict>
          </mc:Fallback>
        </mc:AlternateContent>
      </w:r>
    </w:p>
    <w:p w14:paraId="443DD0FA" w14:textId="77777777" w:rsidR="00464490" w:rsidRDefault="00464490" w:rsidP="00A55E31">
      <w:pPr>
        <w:jc w:val="both"/>
        <w:rPr>
          <w:rStyle w:val="Heading1Char"/>
          <w:rFonts w:asciiTheme="minorHAnsi" w:hAnsiTheme="minorHAnsi" w:cstheme="minorHAnsi"/>
          <w:b w:val="0"/>
          <w:bCs w:val="0"/>
          <w:sz w:val="20"/>
          <w:szCs w:val="20"/>
        </w:rPr>
      </w:pPr>
    </w:p>
    <w:p w14:paraId="0AB6258C" w14:textId="77777777" w:rsidR="00464490" w:rsidRDefault="00464490" w:rsidP="00A55E31">
      <w:pPr>
        <w:jc w:val="both"/>
        <w:rPr>
          <w:rStyle w:val="Heading1Char"/>
          <w:rFonts w:asciiTheme="minorHAnsi" w:hAnsiTheme="minorHAnsi" w:cstheme="minorHAnsi"/>
          <w:b w:val="0"/>
          <w:bCs w:val="0"/>
          <w:sz w:val="20"/>
          <w:szCs w:val="20"/>
        </w:rPr>
      </w:pPr>
    </w:p>
    <w:p w14:paraId="482C1904" w14:textId="77777777" w:rsidR="00671B77" w:rsidRDefault="00671B77" w:rsidP="00A55E31">
      <w:pPr>
        <w:jc w:val="both"/>
        <w:rPr>
          <w:rStyle w:val="Heading1Char"/>
          <w:rFonts w:asciiTheme="minorHAnsi" w:hAnsiTheme="minorHAnsi" w:cstheme="minorHAnsi"/>
          <w:b w:val="0"/>
          <w:bCs w:val="0"/>
          <w:sz w:val="20"/>
          <w:szCs w:val="20"/>
        </w:rPr>
      </w:pPr>
    </w:p>
    <w:p w14:paraId="0D2D1F81" w14:textId="34EFA158" w:rsidR="00FB1A7C" w:rsidRPr="009F0B4B" w:rsidRDefault="00FB1A7C" w:rsidP="00A55E31">
      <w:pPr>
        <w:jc w:val="both"/>
        <w:rPr>
          <w:rStyle w:val="Heading1Char"/>
          <w:rFonts w:asciiTheme="minorHAnsi" w:hAnsiTheme="minorHAnsi" w:cstheme="minorHAnsi"/>
          <w:b w:val="0"/>
          <w:bCs w:val="0"/>
          <w:sz w:val="20"/>
          <w:szCs w:val="20"/>
        </w:rPr>
      </w:pPr>
      <w:r w:rsidRPr="009F0B4B">
        <w:rPr>
          <w:rStyle w:val="Heading1Char"/>
          <w:rFonts w:asciiTheme="minorHAnsi" w:hAnsiTheme="minorHAnsi" w:cstheme="minorHAnsi"/>
          <w:b w:val="0"/>
          <w:bCs w:val="0"/>
          <w:sz w:val="20"/>
          <w:szCs w:val="20"/>
        </w:rPr>
        <w:t>The Resolution Policy™, Resolution Framework™</w:t>
      </w:r>
      <w:r w:rsidR="00671B77">
        <w:rPr>
          <w:rStyle w:val="Heading1Char"/>
          <w:rFonts w:asciiTheme="minorHAnsi" w:hAnsiTheme="minorHAnsi" w:cstheme="minorHAnsi"/>
          <w:b w:val="0"/>
          <w:bCs w:val="0"/>
          <w:sz w:val="20"/>
          <w:szCs w:val="20"/>
        </w:rPr>
        <w:t xml:space="preserve">, Resolution Index® </w:t>
      </w:r>
      <w:r w:rsidRPr="009F0B4B">
        <w:rPr>
          <w:rStyle w:val="Heading1Char"/>
          <w:rFonts w:asciiTheme="minorHAnsi" w:hAnsiTheme="minorHAnsi" w:cstheme="minorHAnsi"/>
          <w:b w:val="0"/>
          <w:bCs w:val="0"/>
          <w:sz w:val="20"/>
          <w:szCs w:val="20"/>
        </w:rPr>
        <w:t xml:space="preserve">and all associated materials and guidance documents are the intellectual property of </w:t>
      </w:r>
      <w:r>
        <w:rPr>
          <w:rStyle w:val="Heading1Char"/>
          <w:rFonts w:asciiTheme="minorHAnsi" w:hAnsiTheme="minorHAnsi" w:cstheme="minorHAnsi"/>
          <w:b w:val="0"/>
          <w:bCs w:val="0"/>
          <w:sz w:val="20"/>
          <w:szCs w:val="20"/>
        </w:rPr>
        <w:t>David Liddle and The TCM Group.</w:t>
      </w:r>
    </w:p>
    <w:p w14:paraId="5D1B17D2" w14:textId="73596F9E" w:rsidR="000811E3" w:rsidRPr="000634AF" w:rsidRDefault="005277E0" w:rsidP="00A55E31">
      <w:pPr>
        <w:jc w:val="both"/>
        <w:rPr>
          <w:rStyle w:val="Heading1Char"/>
          <w:rFonts w:asciiTheme="minorHAnsi" w:hAnsiTheme="minorHAnsi" w:cstheme="minorHAnsi"/>
          <w:b w:val="0"/>
          <w:bCs w:val="0"/>
          <w:sz w:val="20"/>
          <w:szCs w:val="20"/>
        </w:rPr>
      </w:pPr>
      <w:r w:rsidRPr="000634AF">
        <w:rPr>
          <w:rStyle w:val="Heading1Char"/>
          <w:rFonts w:asciiTheme="minorHAnsi" w:hAnsiTheme="minorHAnsi" w:cstheme="minorHAnsi"/>
          <w:b w:val="0"/>
          <w:bCs w:val="0"/>
          <w:sz w:val="20"/>
          <w:szCs w:val="20"/>
        </w:rPr>
        <w:t>If you have a question</w:t>
      </w:r>
      <w:r w:rsidR="00735BFD">
        <w:rPr>
          <w:rStyle w:val="Heading1Char"/>
          <w:rFonts w:asciiTheme="minorHAnsi" w:hAnsiTheme="minorHAnsi" w:cstheme="minorHAnsi"/>
          <w:b w:val="0"/>
          <w:bCs w:val="0"/>
          <w:sz w:val="20"/>
          <w:szCs w:val="20"/>
        </w:rPr>
        <w:t xml:space="preserve"> about the Resolution Framework™</w:t>
      </w:r>
      <w:r w:rsidRPr="000634AF">
        <w:rPr>
          <w:rStyle w:val="Heading1Char"/>
          <w:rFonts w:asciiTheme="minorHAnsi" w:hAnsiTheme="minorHAnsi" w:cstheme="minorHAnsi"/>
          <w:b w:val="0"/>
          <w:bCs w:val="0"/>
          <w:sz w:val="20"/>
          <w:szCs w:val="20"/>
        </w:rPr>
        <w:t xml:space="preserve">, please contact us </w:t>
      </w:r>
      <w:r w:rsidR="0087144D">
        <w:rPr>
          <w:rStyle w:val="Heading1Char"/>
          <w:rFonts w:asciiTheme="minorHAnsi" w:hAnsiTheme="minorHAnsi" w:cstheme="minorHAnsi"/>
          <w:b w:val="0"/>
          <w:bCs w:val="0"/>
          <w:sz w:val="20"/>
          <w:szCs w:val="20"/>
        </w:rPr>
        <w:t xml:space="preserve">at </w:t>
      </w:r>
      <w:hyperlink r:id="rId18" w:history="1">
        <w:r w:rsidR="0087144D" w:rsidRPr="003C78A3">
          <w:rPr>
            <w:rStyle w:val="Hyperlink"/>
            <w:rFonts w:cstheme="minorHAnsi"/>
            <w:sz w:val="20"/>
            <w:szCs w:val="20"/>
          </w:rPr>
          <w:t>info@thetcmgroup.com</w:t>
        </w:r>
      </w:hyperlink>
      <w:r w:rsidR="0087144D">
        <w:rPr>
          <w:rStyle w:val="Heading1Char"/>
          <w:rFonts w:asciiTheme="minorHAnsi" w:hAnsiTheme="minorHAnsi" w:cstheme="minorHAnsi"/>
          <w:b w:val="0"/>
          <w:bCs w:val="0"/>
          <w:sz w:val="20"/>
          <w:szCs w:val="20"/>
        </w:rPr>
        <w:t xml:space="preserve">. Call our resolution helpline on 0800 059 0595 </w:t>
      </w:r>
      <w:r w:rsidRPr="000634AF">
        <w:rPr>
          <w:rStyle w:val="Heading1Char"/>
          <w:rFonts w:asciiTheme="minorHAnsi" w:hAnsiTheme="minorHAnsi" w:cstheme="minorHAnsi"/>
          <w:b w:val="0"/>
          <w:bCs w:val="0"/>
          <w:sz w:val="20"/>
          <w:szCs w:val="20"/>
        </w:rPr>
        <w:t>or pop in</w:t>
      </w:r>
      <w:r w:rsidR="00735BFD">
        <w:rPr>
          <w:rStyle w:val="Heading1Char"/>
          <w:rFonts w:asciiTheme="minorHAnsi" w:hAnsiTheme="minorHAnsi" w:cstheme="minorHAnsi"/>
          <w:b w:val="0"/>
          <w:bCs w:val="0"/>
          <w:sz w:val="20"/>
          <w:szCs w:val="20"/>
        </w:rPr>
        <w:t xml:space="preserve"> to</w:t>
      </w:r>
      <w:r w:rsidR="009F0B4B">
        <w:rPr>
          <w:rStyle w:val="Heading1Char"/>
          <w:rFonts w:asciiTheme="minorHAnsi" w:hAnsiTheme="minorHAnsi" w:cstheme="minorHAnsi"/>
          <w:b w:val="0"/>
          <w:bCs w:val="0"/>
          <w:sz w:val="20"/>
          <w:szCs w:val="20"/>
        </w:rPr>
        <w:t xml:space="preserve"> see us </w:t>
      </w:r>
      <w:r w:rsidR="00735BFD">
        <w:rPr>
          <w:rStyle w:val="Heading1Char"/>
          <w:rFonts w:asciiTheme="minorHAnsi" w:hAnsiTheme="minorHAnsi" w:cstheme="minorHAnsi"/>
          <w:b w:val="0"/>
          <w:bCs w:val="0"/>
          <w:sz w:val="20"/>
          <w:szCs w:val="20"/>
        </w:rPr>
        <w:t xml:space="preserve">at </w:t>
      </w:r>
      <w:r w:rsidRPr="000634AF">
        <w:rPr>
          <w:rStyle w:val="Heading1Char"/>
          <w:rFonts w:asciiTheme="minorHAnsi" w:hAnsiTheme="minorHAnsi" w:cstheme="minorHAnsi"/>
          <w:b w:val="0"/>
          <w:bCs w:val="0"/>
          <w:sz w:val="20"/>
          <w:szCs w:val="20"/>
        </w:rPr>
        <w:t>The TCM Group</w:t>
      </w:r>
      <w:r w:rsidR="00735BFD">
        <w:rPr>
          <w:rStyle w:val="Heading1Char"/>
          <w:rFonts w:asciiTheme="minorHAnsi" w:hAnsiTheme="minorHAnsi" w:cstheme="minorHAnsi"/>
          <w:b w:val="0"/>
          <w:bCs w:val="0"/>
          <w:sz w:val="20"/>
          <w:szCs w:val="20"/>
        </w:rPr>
        <w:t xml:space="preserve"> HQ</w:t>
      </w:r>
      <w:r w:rsidRPr="000634AF">
        <w:rPr>
          <w:rStyle w:val="Heading1Char"/>
          <w:rFonts w:asciiTheme="minorHAnsi" w:hAnsiTheme="minorHAnsi" w:cstheme="minorHAnsi"/>
          <w:b w:val="0"/>
          <w:bCs w:val="0"/>
          <w:sz w:val="20"/>
          <w:szCs w:val="20"/>
        </w:rPr>
        <w:t xml:space="preserve"> Business Design Centre, Islington, </w:t>
      </w:r>
      <w:r w:rsidR="00735BFD">
        <w:rPr>
          <w:rStyle w:val="Heading1Char"/>
          <w:rFonts w:asciiTheme="minorHAnsi" w:hAnsiTheme="minorHAnsi" w:cstheme="minorHAnsi"/>
          <w:b w:val="0"/>
          <w:bCs w:val="0"/>
          <w:sz w:val="20"/>
          <w:szCs w:val="20"/>
        </w:rPr>
        <w:t>LONDON</w:t>
      </w:r>
      <w:r w:rsidRPr="000634AF">
        <w:rPr>
          <w:rStyle w:val="Heading1Char"/>
          <w:rFonts w:asciiTheme="minorHAnsi" w:hAnsiTheme="minorHAnsi" w:cstheme="minorHAnsi"/>
          <w:b w:val="0"/>
          <w:bCs w:val="0"/>
          <w:sz w:val="20"/>
          <w:szCs w:val="20"/>
        </w:rPr>
        <w:t>, N1 0QH</w:t>
      </w:r>
      <w:r w:rsidR="000811E3" w:rsidRPr="000634AF">
        <w:rPr>
          <w:rStyle w:val="Heading1Char"/>
          <w:rFonts w:asciiTheme="minorHAnsi" w:hAnsiTheme="minorHAnsi" w:cstheme="minorHAnsi"/>
          <w:b w:val="0"/>
          <w:bCs w:val="0"/>
          <w:sz w:val="20"/>
          <w:szCs w:val="20"/>
        </w:rPr>
        <w:t>.</w:t>
      </w:r>
    </w:p>
    <w:p w14:paraId="3F696DEA" w14:textId="0CCBD652" w:rsidR="005277E0" w:rsidRPr="001620CC" w:rsidRDefault="005277E0" w:rsidP="00A55E31">
      <w:pPr>
        <w:jc w:val="both"/>
        <w:rPr>
          <w:rStyle w:val="Heading1Char"/>
          <w:rFonts w:asciiTheme="minorHAnsi" w:hAnsiTheme="minorHAnsi" w:cstheme="minorHAnsi"/>
          <w:sz w:val="20"/>
          <w:szCs w:val="20"/>
        </w:rPr>
      </w:pPr>
      <w:r w:rsidRPr="001620CC">
        <w:rPr>
          <w:rStyle w:val="Heading1Char"/>
          <w:rFonts w:asciiTheme="minorHAnsi" w:hAnsiTheme="minorHAnsi" w:cstheme="minorHAnsi"/>
          <w:sz w:val="20"/>
          <w:szCs w:val="20"/>
        </w:rPr>
        <w:t>© David Liddle, 202</w:t>
      </w:r>
      <w:r w:rsidR="00C92733">
        <w:rPr>
          <w:rStyle w:val="Heading1Char"/>
          <w:rFonts w:asciiTheme="minorHAnsi" w:hAnsiTheme="minorHAnsi" w:cstheme="minorHAnsi"/>
          <w:sz w:val="20"/>
          <w:szCs w:val="20"/>
        </w:rPr>
        <w:t>5</w:t>
      </w:r>
    </w:p>
    <w:p w14:paraId="7FF54D78" w14:textId="4D56F415" w:rsidR="006F27DB" w:rsidRPr="000634AF" w:rsidRDefault="006F27DB" w:rsidP="00A55E31">
      <w:pPr>
        <w:jc w:val="both"/>
        <w:rPr>
          <w:rStyle w:val="Heading1Char"/>
          <w:rFonts w:asciiTheme="minorHAnsi" w:hAnsiTheme="minorHAnsi" w:cstheme="minorHAnsi"/>
          <w:b w:val="0"/>
          <w:bCs w:val="0"/>
          <w:sz w:val="20"/>
          <w:szCs w:val="20"/>
        </w:rPr>
      </w:pPr>
      <w:r w:rsidRPr="000634AF">
        <w:rPr>
          <w:rStyle w:val="Heading1Char"/>
          <w:rFonts w:asciiTheme="minorHAnsi" w:hAnsiTheme="minorHAnsi" w:cstheme="minorHAnsi"/>
          <w:b w:val="0"/>
          <w:bCs w:val="0"/>
          <w:sz w:val="20"/>
          <w:szCs w:val="20"/>
        </w:rPr>
        <w:t xml:space="preserve">The right of David Liddle to be identified as the author of this work has been asserted by him in accordance with the Copyright, Designs and Patents Act </w:t>
      </w:r>
      <w:r w:rsidR="00671B77">
        <w:rPr>
          <w:rStyle w:val="Heading1Char"/>
          <w:rFonts w:asciiTheme="minorHAnsi" w:hAnsiTheme="minorHAnsi" w:cstheme="minorHAnsi"/>
          <w:b w:val="0"/>
          <w:bCs w:val="0"/>
          <w:sz w:val="20"/>
          <w:szCs w:val="20"/>
        </w:rPr>
        <w:t xml:space="preserve">(UK) </w:t>
      </w:r>
      <w:r w:rsidRPr="000634AF">
        <w:rPr>
          <w:rStyle w:val="Heading1Char"/>
          <w:rFonts w:asciiTheme="minorHAnsi" w:hAnsiTheme="minorHAnsi" w:cstheme="minorHAnsi"/>
          <w:b w:val="0"/>
          <w:bCs w:val="0"/>
          <w:sz w:val="20"/>
          <w:szCs w:val="20"/>
        </w:rPr>
        <w:t>1988.</w:t>
      </w:r>
    </w:p>
    <w:p w14:paraId="5A3009D0" w14:textId="77777777" w:rsidR="006F27DB" w:rsidRPr="005277E0" w:rsidRDefault="006F27DB">
      <w:pPr>
        <w:rPr>
          <w:rStyle w:val="Heading1Char"/>
          <w:rFonts w:asciiTheme="minorHAnsi" w:hAnsiTheme="minorHAnsi" w:cstheme="minorHAnsi"/>
          <w:b w:val="0"/>
          <w:bCs w:val="0"/>
          <w:sz w:val="24"/>
          <w:szCs w:val="24"/>
        </w:rPr>
      </w:pPr>
    </w:p>
    <w:p w14:paraId="1FA4597E" w14:textId="3491BA4F" w:rsidR="00150FFA" w:rsidRPr="003C5E6A" w:rsidRDefault="000811E3" w:rsidP="00464490">
      <w:r>
        <w:rPr>
          <w:rStyle w:val="Heading1Char"/>
        </w:rPr>
        <w:br w:type="page"/>
      </w:r>
      <w:r w:rsidR="008C5287">
        <w:rPr>
          <w:rFonts w:ascii="Playfair Display" w:hAnsi="Playfair Display" w:cs="Segoe UI Semilight"/>
          <w:noProof/>
        </w:rPr>
        <w:lastRenderedPageBreak/>
        <mc:AlternateContent>
          <mc:Choice Requires="wps">
            <w:drawing>
              <wp:anchor distT="0" distB="0" distL="114300" distR="114300" simplePos="0" relativeHeight="251658242" behindDoc="1" locked="0" layoutInCell="1" allowOverlap="1" wp14:anchorId="5554D9F4" wp14:editId="7DE3EDF7">
                <wp:simplePos x="0" y="0"/>
                <wp:positionH relativeFrom="margin">
                  <wp:posOffset>-234315</wp:posOffset>
                </wp:positionH>
                <wp:positionV relativeFrom="paragraph">
                  <wp:posOffset>486410</wp:posOffset>
                </wp:positionV>
                <wp:extent cx="5943600" cy="8173085"/>
                <wp:effectExtent l="0" t="0" r="0" b="0"/>
                <wp:wrapNone/>
                <wp:docPr id="1595699378" name="Rectangle: Rounded Corners 1595699378"/>
                <wp:cNvGraphicFramePr/>
                <a:graphic xmlns:a="http://schemas.openxmlformats.org/drawingml/2006/main">
                  <a:graphicData uri="http://schemas.microsoft.com/office/word/2010/wordprocessingShape">
                    <wps:wsp>
                      <wps:cNvSpPr/>
                      <wps:spPr>
                        <a:xfrm>
                          <a:off x="0" y="0"/>
                          <a:ext cx="5943600" cy="8173085"/>
                        </a:xfrm>
                        <a:prstGeom prst="roundRect">
                          <a:avLst>
                            <a:gd name="adj" fmla="val 1819"/>
                          </a:avLst>
                        </a:prstGeom>
                        <a:solidFill>
                          <a:srgbClr val="D9E0EA">
                            <a:alpha val="4078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563193" w14:textId="1BFEB680" w:rsidR="003C5E6A" w:rsidRPr="0087144D" w:rsidRDefault="0087144D" w:rsidP="003C5E6A">
                            <w:pPr>
                              <w:jc w:val="center"/>
                              <w:rPr>
                                <w:lang w:val="en-US"/>
                              </w:rPr>
                            </w:pPr>
                            <w:r>
                              <w:rPr>
                                <w:lang w:val="en-US"/>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54D9F4" id="Rectangle: Rounded Corners 1595699378" o:spid="_x0000_s1029" style="position:absolute;margin-left:-18.45pt;margin-top:38.3pt;width:468pt;height:643.55pt;z-index:-25165823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1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" fillcolor="#d9e0ea" stroked="f" strokeweight="1pt">
                <v:fill opacity="26728f"/>
                <v:stroke joinstyle="miter"/>
                <v:textbox>
                  <w:txbxContent>
                    <w:p w14:paraId="55563193" w14:textId="1BFEB680" w:rsidR="003C5E6A" w:rsidRPr="0087144D" w:rsidRDefault="0087144D" w:rsidP="003C5E6A">
                      <w:pPr>
                        <w:jc w:val="center"/>
                        <w:rPr>
                          <w:lang w:val="en-US"/>
                        </w:rPr>
                      </w:pPr>
                      <w:r>
                        <w:rPr>
                          <w:lang w:val="en-US"/>
                        </w:rPr>
                        <w:tab/>
                      </w:r>
                    </w:p>
                  </w:txbxContent>
                </v:textbox>
                <w10:wrap anchorx="margin"/>
              </v:roundrect>
            </w:pict>
          </mc:Fallback>
        </mc:AlternateContent>
      </w:r>
      <w:r w:rsidR="00150FFA" w:rsidRPr="003C5E6A">
        <w:rPr>
          <w:rStyle w:val="Heading1Char"/>
        </w:rPr>
        <w:t>Table of Contents</w:t>
      </w:r>
    </w:p>
    <w:p w14:paraId="555ED6FC" w14:textId="7F7762B5" w:rsidR="005F2336" w:rsidRDefault="005F2336" w:rsidP="007D21B9"/>
    <w:p w14:paraId="16DA1AC2" w14:textId="5FE0D9F6" w:rsidR="00CC4A36" w:rsidRPr="00CC4A36" w:rsidRDefault="00CC4A36" w:rsidP="008C5287">
      <w:pPr>
        <w:ind w:firstLine="720"/>
        <w:rPr>
          <w:sz w:val="20"/>
          <w:szCs w:val="20"/>
        </w:rPr>
      </w:pPr>
      <w:bookmarkStart w:id="0" w:name="_Hlk162798301"/>
      <w:r w:rsidRPr="00CC4A36">
        <w:rPr>
          <w:sz w:val="20"/>
          <w:szCs w:val="20"/>
        </w:rPr>
        <w:t>Preface</w:t>
      </w:r>
      <w:r w:rsidR="003C5E6A">
        <w:rPr>
          <w:sz w:val="20"/>
          <w:szCs w:val="20"/>
        </w:rPr>
        <w:t xml:space="preserve"> by the author</w:t>
      </w:r>
      <w:r w:rsidR="000C32CD">
        <w:rPr>
          <w:sz w:val="20"/>
          <w:szCs w:val="20"/>
        </w:rPr>
        <w:t>, David Liddle</w:t>
      </w:r>
      <w:r>
        <w:rPr>
          <w:sz w:val="20"/>
          <w:szCs w:val="20"/>
        </w:rPr>
        <w:tab/>
      </w:r>
      <w:r>
        <w:rPr>
          <w:sz w:val="20"/>
          <w:szCs w:val="20"/>
        </w:rPr>
        <w:tab/>
      </w:r>
      <w:r>
        <w:rPr>
          <w:sz w:val="20"/>
          <w:szCs w:val="20"/>
        </w:rPr>
        <w:tab/>
      </w:r>
      <w:r>
        <w:rPr>
          <w:sz w:val="20"/>
          <w:szCs w:val="20"/>
        </w:rPr>
        <w:tab/>
        <w:t>4</w:t>
      </w:r>
    </w:p>
    <w:p w14:paraId="65BBEA3A" w14:textId="2CF70F86" w:rsidR="00CC4A36" w:rsidRPr="00CC4A36" w:rsidRDefault="00CC4A36" w:rsidP="008C5287">
      <w:pPr>
        <w:ind w:firstLine="720"/>
        <w:rPr>
          <w:sz w:val="20"/>
          <w:szCs w:val="20"/>
        </w:rPr>
      </w:pPr>
      <w:r w:rsidRPr="00CC4A36">
        <w:rPr>
          <w:sz w:val="20"/>
          <w:szCs w:val="20"/>
        </w:rPr>
        <w:t>Purpose and benefits</w:t>
      </w:r>
      <w:r>
        <w:rPr>
          <w:sz w:val="20"/>
          <w:szCs w:val="20"/>
        </w:rPr>
        <w:tab/>
      </w:r>
      <w:r>
        <w:rPr>
          <w:sz w:val="20"/>
          <w:szCs w:val="20"/>
        </w:rPr>
        <w:tab/>
      </w:r>
      <w:r>
        <w:rPr>
          <w:sz w:val="20"/>
          <w:szCs w:val="20"/>
        </w:rPr>
        <w:tab/>
      </w:r>
      <w:r>
        <w:rPr>
          <w:sz w:val="20"/>
          <w:szCs w:val="20"/>
        </w:rPr>
        <w:tab/>
      </w:r>
      <w:r>
        <w:rPr>
          <w:sz w:val="20"/>
          <w:szCs w:val="20"/>
        </w:rPr>
        <w:tab/>
        <w:t>5</w:t>
      </w:r>
    </w:p>
    <w:p w14:paraId="22B1E50A" w14:textId="5312EB91" w:rsidR="00CC4A36" w:rsidRPr="00214202" w:rsidRDefault="00214202" w:rsidP="008C5287">
      <w:pPr>
        <w:ind w:firstLine="720"/>
        <w:rPr>
          <w:b/>
          <w:bCs/>
          <w:sz w:val="20"/>
          <w:szCs w:val="20"/>
        </w:rPr>
      </w:pPr>
      <w:r w:rsidRPr="00214202">
        <w:rPr>
          <w:b/>
          <w:bCs/>
          <w:sz w:val="20"/>
          <w:szCs w:val="20"/>
        </w:rPr>
        <w:t>YOUR RESOLUTION FRAMEWORK TEMPLATE</w:t>
      </w:r>
    </w:p>
    <w:p w14:paraId="46B97A27" w14:textId="40ED9BFA" w:rsidR="007D21B9" w:rsidRPr="00CC4A36" w:rsidRDefault="001137F2" w:rsidP="008C5287">
      <w:pPr>
        <w:ind w:firstLine="720"/>
        <w:rPr>
          <w:sz w:val="20"/>
          <w:szCs w:val="20"/>
        </w:rPr>
      </w:pPr>
      <w:r w:rsidRPr="00CC4A36">
        <w:rPr>
          <w:sz w:val="20"/>
          <w:szCs w:val="20"/>
        </w:rPr>
        <w:t>Introd</w:t>
      </w:r>
      <w:r w:rsidR="00014D6E" w:rsidRPr="00CC4A36">
        <w:rPr>
          <w:sz w:val="20"/>
          <w:szCs w:val="20"/>
        </w:rPr>
        <w:t>uction</w:t>
      </w:r>
      <w:r w:rsidR="00CC4A36">
        <w:rPr>
          <w:sz w:val="20"/>
          <w:szCs w:val="20"/>
        </w:rPr>
        <w:tab/>
      </w:r>
      <w:r w:rsidR="00CC4A36">
        <w:rPr>
          <w:sz w:val="20"/>
          <w:szCs w:val="20"/>
        </w:rPr>
        <w:tab/>
      </w:r>
      <w:r w:rsidR="00CC4A36">
        <w:rPr>
          <w:sz w:val="20"/>
          <w:szCs w:val="20"/>
        </w:rPr>
        <w:tab/>
      </w:r>
      <w:r w:rsidR="00CC4A36">
        <w:rPr>
          <w:sz w:val="20"/>
          <w:szCs w:val="20"/>
        </w:rPr>
        <w:tab/>
      </w:r>
      <w:r w:rsidR="00CC4A36">
        <w:rPr>
          <w:sz w:val="20"/>
          <w:szCs w:val="20"/>
        </w:rPr>
        <w:tab/>
      </w:r>
      <w:r w:rsidR="00CC4A36">
        <w:rPr>
          <w:sz w:val="20"/>
          <w:szCs w:val="20"/>
        </w:rPr>
        <w:tab/>
      </w:r>
      <w:r w:rsidR="005C6083">
        <w:rPr>
          <w:sz w:val="20"/>
          <w:szCs w:val="20"/>
        </w:rPr>
        <w:t>7</w:t>
      </w:r>
    </w:p>
    <w:p w14:paraId="4E23C1A8" w14:textId="7C17ACEC" w:rsidR="00214202" w:rsidRDefault="0028187F" w:rsidP="008C5287">
      <w:pPr>
        <w:spacing w:after="0"/>
        <w:ind w:firstLine="720"/>
        <w:rPr>
          <w:sz w:val="20"/>
          <w:szCs w:val="20"/>
        </w:rPr>
      </w:pPr>
      <w:r w:rsidRPr="00CC4A36">
        <w:rPr>
          <w:sz w:val="20"/>
          <w:szCs w:val="20"/>
        </w:rPr>
        <w:t>Resolution Framework Overview</w:t>
      </w:r>
      <w:r w:rsidR="00CC4A36">
        <w:rPr>
          <w:sz w:val="20"/>
          <w:szCs w:val="20"/>
        </w:rPr>
        <w:tab/>
      </w:r>
      <w:r w:rsidR="00CC4A36">
        <w:rPr>
          <w:sz w:val="20"/>
          <w:szCs w:val="20"/>
        </w:rPr>
        <w:tab/>
      </w:r>
      <w:r w:rsidR="00CC4A36">
        <w:rPr>
          <w:sz w:val="20"/>
          <w:szCs w:val="20"/>
        </w:rPr>
        <w:tab/>
      </w:r>
      <w:r w:rsidR="00CC4A36">
        <w:rPr>
          <w:sz w:val="20"/>
          <w:szCs w:val="20"/>
        </w:rPr>
        <w:tab/>
      </w:r>
      <w:r w:rsidR="005C6083">
        <w:rPr>
          <w:sz w:val="20"/>
          <w:szCs w:val="20"/>
        </w:rPr>
        <w:t>8</w:t>
      </w:r>
      <w:r w:rsidRPr="00CC4A36">
        <w:rPr>
          <w:sz w:val="20"/>
          <w:szCs w:val="20"/>
        </w:rPr>
        <w:br/>
      </w:r>
      <w:r w:rsidRPr="00CC4A36">
        <w:rPr>
          <w:sz w:val="20"/>
          <w:szCs w:val="20"/>
        </w:rPr>
        <w:tab/>
      </w:r>
      <w:r w:rsidRPr="00CC4A36">
        <w:rPr>
          <w:sz w:val="20"/>
          <w:szCs w:val="20"/>
        </w:rPr>
        <w:tab/>
      </w:r>
      <w:r w:rsidR="00214202" w:rsidRPr="00CC4A36">
        <w:rPr>
          <w:sz w:val="20"/>
          <w:szCs w:val="20"/>
        </w:rPr>
        <w:t>Objectives</w:t>
      </w:r>
      <w:r w:rsidR="00214202" w:rsidRPr="00CC4A36">
        <w:rPr>
          <w:sz w:val="20"/>
          <w:szCs w:val="20"/>
        </w:rPr>
        <w:br/>
      </w:r>
      <w:r w:rsidR="00214202" w:rsidRPr="00CC4A36">
        <w:rPr>
          <w:sz w:val="20"/>
          <w:szCs w:val="20"/>
        </w:rPr>
        <w:tab/>
      </w:r>
      <w:r w:rsidR="00214202" w:rsidRPr="00CC4A36">
        <w:rPr>
          <w:sz w:val="20"/>
          <w:szCs w:val="20"/>
        </w:rPr>
        <w:tab/>
        <w:t>Scope</w:t>
      </w:r>
      <w:r w:rsidR="00214202" w:rsidRPr="00CC4A36">
        <w:rPr>
          <w:sz w:val="20"/>
          <w:szCs w:val="20"/>
        </w:rPr>
        <w:br/>
      </w:r>
      <w:r w:rsidR="00214202" w:rsidRPr="00CC4A36">
        <w:rPr>
          <w:sz w:val="20"/>
          <w:szCs w:val="20"/>
        </w:rPr>
        <w:tab/>
      </w:r>
      <w:r w:rsidR="00214202" w:rsidRPr="00CC4A36">
        <w:rPr>
          <w:sz w:val="20"/>
          <w:szCs w:val="20"/>
        </w:rPr>
        <w:tab/>
      </w:r>
      <w:r w:rsidR="00214202">
        <w:rPr>
          <w:sz w:val="20"/>
          <w:szCs w:val="20"/>
        </w:rPr>
        <w:t>Inclusivity, fairness and psychological safety</w:t>
      </w:r>
    </w:p>
    <w:p w14:paraId="19DC9268" w14:textId="1CC5BCD2" w:rsidR="00214202" w:rsidRDefault="00214202" w:rsidP="008C5287">
      <w:pPr>
        <w:spacing w:after="0" w:line="240" w:lineRule="auto"/>
        <w:ind w:left="720" w:firstLine="720"/>
        <w:rPr>
          <w:sz w:val="20"/>
          <w:szCs w:val="20"/>
        </w:rPr>
      </w:pPr>
      <w:r>
        <w:rPr>
          <w:sz w:val="20"/>
          <w:szCs w:val="20"/>
        </w:rPr>
        <w:t>Governance, quality, monitoring, and evaluation.</w:t>
      </w:r>
      <w:r w:rsidR="00BA586D" w:rsidRPr="00CC4A36">
        <w:rPr>
          <w:sz w:val="20"/>
          <w:szCs w:val="20"/>
        </w:rPr>
        <w:tab/>
      </w:r>
    </w:p>
    <w:p w14:paraId="7D562562" w14:textId="24BDF78A" w:rsidR="00214202" w:rsidRDefault="00214202" w:rsidP="008C5287">
      <w:pPr>
        <w:spacing w:after="0" w:line="240" w:lineRule="auto"/>
        <w:ind w:firstLine="720"/>
        <w:rPr>
          <w:sz w:val="20"/>
          <w:szCs w:val="20"/>
        </w:rPr>
      </w:pPr>
    </w:p>
    <w:p w14:paraId="3BF9AA0A" w14:textId="55822C44" w:rsidR="00D52488" w:rsidRPr="00CC4A36" w:rsidRDefault="00CC4A36" w:rsidP="008C5287">
      <w:pPr>
        <w:spacing w:after="0" w:line="240" w:lineRule="auto"/>
        <w:ind w:firstLine="720"/>
        <w:rPr>
          <w:sz w:val="20"/>
          <w:szCs w:val="20"/>
        </w:rPr>
      </w:pPr>
      <w:r w:rsidRPr="00CC4A36">
        <w:rPr>
          <w:sz w:val="20"/>
          <w:szCs w:val="20"/>
        </w:rPr>
        <w:t>Guiding p</w:t>
      </w:r>
      <w:r w:rsidR="00BA586D" w:rsidRPr="00CC4A36">
        <w:rPr>
          <w:sz w:val="20"/>
          <w:szCs w:val="20"/>
        </w:rPr>
        <w:t>rinciples</w:t>
      </w:r>
      <w:r>
        <w:rPr>
          <w:sz w:val="20"/>
          <w:szCs w:val="20"/>
        </w:rPr>
        <w:tab/>
      </w:r>
      <w:r>
        <w:rPr>
          <w:sz w:val="20"/>
          <w:szCs w:val="20"/>
        </w:rPr>
        <w:tab/>
      </w:r>
      <w:r>
        <w:rPr>
          <w:sz w:val="20"/>
          <w:szCs w:val="20"/>
        </w:rPr>
        <w:tab/>
      </w:r>
      <w:r>
        <w:rPr>
          <w:sz w:val="20"/>
          <w:szCs w:val="20"/>
        </w:rPr>
        <w:tab/>
      </w:r>
      <w:r>
        <w:rPr>
          <w:sz w:val="20"/>
          <w:szCs w:val="20"/>
        </w:rPr>
        <w:tab/>
      </w:r>
      <w:r w:rsidR="005C6083">
        <w:rPr>
          <w:sz w:val="20"/>
          <w:szCs w:val="20"/>
        </w:rPr>
        <w:t>10</w:t>
      </w:r>
    </w:p>
    <w:p w14:paraId="1BC5DA9D" w14:textId="56D16414" w:rsidR="005F2336" w:rsidRPr="00CC4A36" w:rsidRDefault="00D16C6D" w:rsidP="008C5287">
      <w:pPr>
        <w:ind w:left="1440"/>
        <w:rPr>
          <w:sz w:val="20"/>
          <w:szCs w:val="20"/>
        </w:rPr>
      </w:pPr>
      <w:r w:rsidRPr="00CC4A36">
        <w:rPr>
          <w:sz w:val="20"/>
          <w:szCs w:val="20"/>
        </w:rPr>
        <w:t>Role</w:t>
      </w:r>
      <w:r w:rsidR="00BA586D" w:rsidRPr="00CC4A36">
        <w:rPr>
          <w:sz w:val="20"/>
          <w:szCs w:val="20"/>
        </w:rPr>
        <w:t>s &amp; Responsibilities</w:t>
      </w:r>
      <w:r w:rsidR="00CC4A36">
        <w:rPr>
          <w:sz w:val="20"/>
          <w:szCs w:val="20"/>
        </w:rPr>
        <w:tab/>
      </w:r>
      <w:r w:rsidR="00CC4A36">
        <w:rPr>
          <w:sz w:val="20"/>
          <w:szCs w:val="20"/>
        </w:rPr>
        <w:tab/>
      </w:r>
      <w:r w:rsidR="00CC4A36">
        <w:rPr>
          <w:sz w:val="20"/>
          <w:szCs w:val="20"/>
        </w:rPr>
        <w:tab/>
      </w:r>
      <w:r w:rsidR="00CC4A36">
        <w:rPr>
          <w:sz w:val="20"/>
          <w:szCs w:val="20"/>
        </w:rPr>
        <w:tab/>
      </w:r>
      <w:r w:rsidR="005F2336" w:rsidRPr="00CC4A36">
        <w:rPr>
          <w:sz w:val="20"/>
          <w:szCs w:val="20"/>
        </w:rPr>
        <w:tab/>
      </w:r>
      <w:r w:rsidR="00BA586D" w:rsidRPr="00CC4A36">
        <w:rPr>
          <w:sz w:val="20"/>
          <w:szCs w:val="20"/>
        </w:rPr>
        <w:br/>
      </w:r>
      <w:r w:rsidR="00D4597F">
        <w:rPr>
          <w:sz w:val="20"/>
          <w:szCs w:val="20"/>
        </w:rPr>
        <w:t>Colleague</w:t>
      </w:r>
      <w:r w:rsidR="00214202" w:rsidRPr="00CC4A36">
        <w:rPr>
          <w:sz w:val="20"/>
          <w:szCs w:val="20"/>
        </w:rPr>
        <w:t xml:space="preserve"> Responsibilities</w:t>
      </w:r>
      <w:r w:rsidR="00214202" w:rsidRPr="00CC4A36">
        <w:rPr>
          <w:sz w:val="20"/>
          <w:szCs w:val="20"/>
        </w:rPr>
        <w:br/>
        <w:t>Line Manager Responsibilities</w:t>
      </w:r>
      <w:r w:rsidR="00214202" w:rsidRPr="00CC4A36">
        <w:rPr>
          <w:sz w:val="20"/>
          <w:szCs w:val="20"/>
        </w:rPr>
        <w:br/>
        <w:t>The Resolution Centre</w:t>
      </w:r>
      <w:r w:rsidR="00214202" w:rsidRPr="00CC4A36">
        <w:rPr>
          <w:sz w:val="20"/>
          <w:szCs w:val="20"/>
        </w:rPr>
        <w:br/>
        <w:t>Resolution Champions</w:t>
      </w:r>
      <w:r w:rsidR="00214202" w:rsidRPr="00CC4A36">
        <w:rPr>
          <w:sz w:val="20"/>
          <w:szCs w:val="20"/>
        </w:rPr>
        <w:tab/>
      </w:r>
      <w:r w:rsidR="00BA586D" w:rsidRPr="00CC4A36">
        <w:rPr>
          <w:sz w:val="20"/>
          <w:szCs w:val="20"/>
        </w:rPr>
        <w:tab/>
      </w:r>
      <w:r w:rsidR="00BA586D" w:rsidRPr="00CC4A36">
        <w:rPr>
          <w:sz w:val="20"/>
          <w:szCs w:val="20"/>
        </w:rPr>
        <w:tab/>
      </w:r>
    </w:p>
    <w:p w14:paraId="628AFA6A" w14:textId="73392B4C" w:rsidR="00214202" w:rsidRDefault="004E3CFF" w:rsidP="008C5287">
      <w:pPr>
        <w:spacing w:after="0"/>
        <w:ind w:left="1440" w:hanging="720"/>
        <w:rPr>
          <w:sz w:val="20"/>
          <w:szCs w:val="20"/>
        </w:rPr>
      </w:pPr>
      <w:r w:rsidRPr="00CC4A36">
        <w:rPr>
          <w:sz w:val="20"/>
          <w:szCs w:val="20"/>
        </w:rPr>
        <w:t>How it Works</w:t>
      </w:r>
      <w:r w:rsidR="00CC4A36">
        <w:rPr>
          <w:sz w:val="20"/>
          <w:szCs w:val="20"/>
        </w:rPr>
        <w:tab/>
      </w:r>
      <w:r w:rsidR="00CC4A36">
        <w:rPr>
          <w:sz w:val="20"/>
          <w:szCs w:val="20"/>
        </w:rPr>
        <w:tab/>
      </w:r>
      <w:r w:rsidR="00CC4A36">
        <w:rPr>
          <w:sz w:val="20"/>
          <w:szCs w:val="20"/>
        </w:rPr>
        <w:tab/>
      </w:r>
      <w:r w:rsidR="00CC4A36">
        <w:rPr>
          <w:sz w:val="20"/>
          <w:szCs w:val="20"/>
        </w:rPr>
        <w:tab/>
      </w:r>
      <w:r w:rsidR="00CC4A36">
        <w:rPr>
          <w:sz w:val="20"/>
          <w:szCs w:val="20"/>
        </w:rPr>
        <w:tab/>
      </w:r>
      <w:r w:rsidR="00CC4A36">
        <w:rPr>
          <w:sz w:val="20"/>
          <w:szCs w:val="20"/>
        </w:rPr>
        <w:tab/>
      </w:r>
      <w:r w:rsidR="003C5E6A">
        <w:rPr>
          <w:sz w:val="20"/>
          <w:szCs w:val="20"/>
        </w:rPr>
        <w:t>1</w:t>
      </w:r>
      <w:r w:rsidR="005C6083">
        <w:rPr>
          <w:sz w:val="20"/>
          <w:szCs w:val="20"/>
        </w:rPr>
        <w:t>4</w:t>
      </w:r>
      <w:r w:rsidR="005F2336" w:rsidRPr="00CC4A36">
        <w:rPr>
          <w:sz w:val="20"/>
          <w:szCs w:val="20"/>
        </w:rPr>
        <w:br/>
      </w:r>
      <w:r w:rsidRPr="00CC4A36">
        <w:rPr>
          <w:sz w:val="20"/>
          <w:szCs w:val="20"/>
        </w:rPr>
        <w:t>Process Map</w:t>
      </w:r>
    </w:p>
    <w:p w14:paraId="71F8EFC9" w14:textId="77777777" w:rsidR="00214202" w:rsidRDefault="00214202" w:rsidP="008C5287">
      <w:pPr>
        <w:spacing w:after="0"/>
        <w:ind w:left="1440" w:hanging="720"/>
        <w:rPr>
          <w:sz w:val="20"/>
          <w:szCs w:val="20"/>
        </w:rPr>
      </w:pPr>
    </w:p>
    <w:p w14:paraId="53C23797" w14:textId="53A0B434" w:rsidR="00214202" w:rsidRDefault="00214202" w:rsidP="008C5287">
      <w:pPr>
        <w:spacing w:after="0"/>
        <w:ind w:left="1440" w:hanging="720"/>
        <w:rPr>
          <w:sz w:val="20"/>
          <w:szCs w:val="20"/>
        </w:rPr>
      </w:pPr>
      <w:r>
        <w:rPr>
          <w:sz w:val="20"/>
          <w:szCs w:val="20"/>
        </w:rPr>
        <w:t>Definition of terms</w:t>
      </w:r>
      <w:r w:rsidR="003C5E6A">
        <w:rPr>
          <w:sz w:val="20"/>
          <w:szCs w:val="20"/>
        </w:rPr>
        <w:tab/>
      </w:r>
      <w:r w:rsidR="003C5E6A">
        <w:rPr>
          <w:sz w:val="20"/>
          <w:szCs w:val="20"/>
        </w:rPr>
        <w:tab/>
      </w:r>
      <w:r w:rsidR="003C5E6A">
        <w:rPr>
          <w:sz w:val="20"/>
          <w:szCs w:val="20"/>
        </w:rPr>
        <w:tab/>
      </w:r>
      <w:r w:rsidR="003C5E6A">
        <w:rPr>
          <w:sz w:val="20"/>
          <w:szCs w:val="20"/>
        </w:rPr>
        <w:tab/>
      </w:r>
      <w:r w:rsidR="003C5E6A">
        <w:rPr>
          <w:sz w:val="20"/>
          <w:szCs w:val="20"/>
        </w:rPr>
        <w:tab/>
        <w:t>1</w:t>
      </w:r>
      <w:r w:rsidR="005C6083">
        <w:rPr>
          <w:sz w:val="20"/>
          <w:szCs w:val="20"/>
        </w:rPr>
        <w:t>5</w:t>
      </w:r>
    </w:p>
    <w:p w14:paraId="1378B4E5" w14:textId="10E99D03" w:rsidR="00214202" w:rsidRDefault="00214202" w:rsidP="008C5287">
      <w:pPr>
        <w:spacing w:after="0"/>
        <w:ind w:left="1440"/>
        <w:rPr>
          <w:sz w:val="20"/>
          <w:szCs w:val="20"/>
        </w:rPr>
      </w:pPr>
      <w:r w:rsidRPr="00CC4A36">
        <w:rPr>
          <w:sz w:val="20"/>
          <w:szCs w:val="20"/>
        </w:rPr>
        <w:t>Local Resolution</w:t>
      </w:r>
      <w:r w:rsidRPr="00CC4A36">
        <w:rPr>
          <w:sz w:val="20"/>
          <w:szCs w:val="20"/>
        </w:rPr>
        <w:br/>
        <w:t>Reminders</w:t>
      </w:r>
      <w:r w:rsidRPr="00CC4A36">
        <w:rPr>
          <w:sz w:val="20"/>
          <w:szCs w:val="20"/>
        </w:rPr>
        <w:br/>
        <w:t>Request for Resolution (RfR)</w:t>
      </w:r>
      <w:r w:rsidRPr="00CC4A36">
        <w:rPr>
          <w:sz w:val="20"/>
          <w:szCs w:val="20"/>
        </w:rPr>
        <w:br/>
        <w:t>The Resolution Triage</w:t>
      </w:r>
    </w:p>
    <w:p w14:paraId="07E0C612" w14:textId="18C076FB" w:rsidR="005F2336" w:rsidRPr="00CC4A36" w:rsidRDefault="00214202" w:rsidP="008C5287">
      <w:pPr>
        <w:ind w:left="1440"/>
        <w:rPr>
          <w:sz w:val="20"/>
          <w:szCs w:val="20"/>
        </w:rPr>
      </w:pPr>
      <w:r>
        <w:rPr>
          <w:sz w:val="20"/>
          <w:szCs w:val="20"/>
        </w:rPr>
        <w:t>Formal Resolution</w:t>
      </w:r>
      <w:r w:rsidR="0026021F" w:rsidRPr="00CC4A36">
        <w:rPr>
          <w:sz w:val="20"/>
          <w:szCs w:val="20"/>
        </w:rPr>
        <w:tab/>
      </w:r>
    </w:p>
    <w:p w14:paraId="725D6230" w14:textId="1F7B984B" w:rsidR="00E55B44" w:rsidRPr="00CC4A36" w:rsidRDefault="00C45EAB" w:rsidP="008C5287">
      <w:pPr>
        <w:ind w:firstLine="720"/>
        <w:rPr>
          <w:sz w:val="20"/>
          <w:szCs w:val="20"/>
        </w:rPr>
      </w:pPr>
      <w:r w:rsidRPr="00CC4A36">
        <w:rPr>
          <w:sz w:val="20"/>
          <w:szCs w:val="20"/>
        </w:rPr>
        <w:t>Early Resolution</w:t>
      </w:r>
      <w:r w:rsidR="00CC4A36">
        <w:rPr>
          <w:sz w:val="20"/>
          <w:szCs w:val="20"/>
        </w:rPr>
        <w:tab/>
      </w:r>
      <w:r w:rsidR="00CC4A36">
        <w:rPr>
          <w:sz w:val="20"/>
          <w:szCs w:val="20"/>
        </w:rPr>
        <w:tab/>
      </w:r>
      <w:r w:rsidR="00CC4A36">
        <w:rPr>
          <w:sz w:val="20"/>
          <w:szCs w:val="20"/>
        </w:rPr>
        <w:tab/>
      </w:r>
      <w:r w:rsidR="00CC4A36">
        <w:rPr>
          <w:sz w:val="20"/>
          <w:szCs w:val="20"/>
        </w:rPr>
        <w:tab/>
      </w:r>
      <w:r w:rsidR="00CC4A36">
        <w:rPr>
          <w:sz w:val="20"/>
          <w:szCs w:val="20"/>
        </w:rPr>
        <w:tab/>
      </w:r>
      <w:r w:rsidR="00CC4A36">
        <w:rPr>
          <w:sz w:val="20"/>
          <w:szCs w:val="20"/>
        </w:rPr>
        <w:tab/>
      </w:r>
      <w:r w:rsidR="0040178A" w:rsidRPr="00CC4A36">
        <w:rPr>
          <w:sz w:val="20"/>
          <w:szCs w:val="20"/>
        </w:rPr>
        <w:t>1</w:t>
      </w:r>
      <w:r w:rsidR="005C6083">
        <w:rPr>
          <w:sz w:val="20"/>
          <w:szCs w:val="20"/>
        </w:rPr>
        <w:t>8</w:t>
      </w:r>
      <w:r w:rsidRPr="00CC4A36">
        <w:rPr>
          <w:sz w:val="20"/>
          <w:szCs w:val="20"/>
        </w:rPr>
        <w:br/>
      </w:r>
      <w:r w:rsidRPr="00CC4A36">
        <w:rPr>
          <w:sz w:val="20"/>
          <w:szCs w:val="20"/>
        </w:rPr>
        <w:tab/>
      </w:r>
      <w:r w:rsidRPr="00CC4A36">
        <w:rPr>
          <w:sz w:val="20"/>
          <w:szCs w:val="20"/>
        </w:rPr>
        <w:tab/>
        <w:t>Early Resolution Meeting</w:t>
      </w:r>
      <w:r w:rsidRPr="00CC4A36">
        <w:rPr>
          <w:sz w:val="20"/>
          <w:szCs w:val="20"/>
        </w:rPr>
        <w:br/>
      </w:r>
      <w:r w:rsidRPr="00CC4A36">
        <w:rPr>
          <w:sz w:val="20"/>
          <w:szCs w:val="20"/>
        </w:rPr>
        <w:tab/>
      </w:r>
      <w:r w:rsidRPr="00CC4A36">
        <w:rPr>
          <w:sz w:val="20"/>
          <w:szCs w:val="20"/>
        </w:rPr>
        <w:tab/>
      </w:r>
      <w:r w:rsidR="00E55B44" w:rsidRPr="00CC4A36">
        <w:rPr>
          <w:sz w:val="20"/>
          <w:szCs w:val="20"/>
        </w:rPr>
        <w:t>Facilitated Conversations</w:t>
      </w:r>
      <w:r w:rsidR="00E55B44" w:rsidRPr="00CC4A36">
        <w:rPr>
          <w:sz w:val="20"/>
          <w:szCs w:val="20"/>
        </w:rPr>
        <w:br/>
      </w:r>
      <w:r w:rsidR="00E55B44" w:rsidRPr="00CC4A36">
        <w:rPr>
          <w:sz w:val="20"/>
          <w:szCs w:val="20"/>
        </w:rPr>
        <w:tab/>
      </w:r>
      <w:r w:rsidR="00E55B44" w:rsidRPr="00CC4A36">
        <w:rPr>
          <w:sz w:val="20"/>
          <w:szCs w:val="20"/>
        </w:rPr>
        <w:tab/>
        <w:t>Mediation</w:t>
      </w:r>
      <w:r w:rsidR="00E55B44" w:rsidRPr="00CC4A36">
        <w:rPr>
          <w:sz w:val="20"/>
          <w:szCs w:val="20"/>
        </w:rPr>
        <w:br/>
      </w:r>
      <w:r w:rsidR="00E55B44" w:rsidRPr="00CC4A36">
        <w:rPr>
          <w:sz w:val="20"/>
          <w:szCs w:val="20"/>
        </w:rPr>
        <w:tab/>
      </w:r>
      <w:r w:rsidR="00E55B44" w:rsidRPr="00CC4A36">
        <w:rPr>
          <w:sz w:val="20"/>
          <w:szCs w:val="20"/>
        </w:rPr>
        <w:tab/>
        <w:t>Coaching</w:t>
      </w:r>
      <w:r w:rsidR="00E55B44" w:rsidRPr="00CC4A36">
        <w:rPr>
          <w:sz w:val="20"/>
          <w:szCs w:val="20"/>
        </w:rPr>
        <w:br/>
      </w:r>
      <w:r w:rsidR="00E55B44" w:rsidRPr="00CC4A36">
        <w:rPr>
          <w:sz w:val="20"/>
          <w:szCs w:val="20"/>
        </w:rPr>
        <w:tab/>
      </w:r>
      <w:r w:rsidR="00E55B44" w:rsidRPr="00CC4A36">
        <w:rPr>
          <w:sz w:val="20"/>
          <w:szCs w:val="20"/>
        </w:rPr>
        <w:tab/>
        <w:t>Team Facilitation</w:t>
      </w:r>
    </w:p>
    <w:p w14:paraId="1DFEDDEE" w14:textId="61A5BCE4" w:rsidR="00214202" w:rsidRDefault="00E55B44" w:rsidP="008C5287">
      <w:pPr>
        <w:spacing w:after="0"/>
        <w:ind w:left="1440" w:hanging="720"/>
        <w:rPr>
          <w:sz w:val="20"/>
          <w:szCs w:val="20"/>
        </w:rPr>
      </w:pPr>
      <w:r w:rsidRPr="00CC4A36">
        <w:rPr>
          <w:sz w:val="20"/>
          <w:szCs w:val="20"/>
        </w:rPr>
        <w:t>Formal Resolution</w:t>
      </w:r>
      <w:r w:rsidR="00CC4A36">
        <w:rPr>
          <w:sz w:val="20"/>
          <w:szCs w:val="20"/>
        </w:rPr>
        <w:tab/>
      </w:r>
      <w:r w:rsidR="00CC4A36">
        <w:rPr>
          <w:sz w:val="20"/>
          <w:szCs w:val="20"/>
        </w:rPr>
        <w:tab/>
      </w:r>
      <w:r w:rsidR="00CC4A36">
        <w:rPr>
          <w:sz w:val="20"/>
          <w:szCs w:val="20"/>
        </w:rPr>
        <w:tab/>
      </w:r>
      <w:r w:rsidR="00CC4A36">
        <w:rPr>
          <w:sz w:val="20"/>
          <w:szCs w:val="20"/>
        </w:rPr>
        <w:tab/>
      </w:r>
      <w:r w:rsidR="00CC4A36">
        <w:rPr>
          <w:sz w:val="20"/>
          <w:szCs w:val="20"/>
        </w:rPr>
        <w:tab/>
      </w:r>
      <w:r w:rsidRPr="00CC4A36">
        <w:rPr>
          <w:sz w:val="20"/>
          <w:szCs w:val="20"/>
        </w:rPr>
        <w:t>1</w:t>
      </w:r>
      <w:r w:rsidR="005C6083">
        <w:rPr>
          <w:sz w:val="20"/>
          <w:szCs w:val="20"/>
        </w:rPr>
        <w:t>9</w:t>
      </w:r>
      <w:r w:rsidRPr="00CC4A36">
        <w:rPr>
          <w:sz w:val="20"/>
          <w:szCs w:val="20"/>
        </w:rPr>
        <w:br/>
      </w:r>
      <w:r w:rsidR="00214202" w:rsidRPr="00CC4A36">
        <w:rPr>
          <w:sz w:val="20"/>
          <w:szCs w:val="20"/>
        </w:rPr>
        <w:t>Investigation/Fact Find</w:t>
      </w:r>
    </w:p>
    <w:p w14:paraId="45D19258" w14:textId="77777777" w:rsidR="0063503D" w:rsidRDefault="00214202" w:rsidP="008C5287">
      <w:pPr>
        <w:spacing w:after="0"/>
        <w:ind w:left="1440"/>
        <w:rPr>
          <w:sz w:val="20"/>
          <w:szCs w:val="20"/>
        </w:rPr>
      </w:pPr>
      <w:r>
        <w:rPr>
          <w:sz w:val="20"/>
          <w:szCs w:val="20"/>
        </w:rPr>
        <w:t>Gross misconduct</w:t>
      </w:r>
      <w:r w:rsidRPr="00CC4A36">
        <w:rPr>
          <w:sz w:val="20"/>
          <w:szCs w:val="20"/>
        </w:rPr>
        <w:br/>
        <w:t>Formal Resolution Meeting</w:t>
      </w:r>
      <w:r w:rsidRPr="00CC4A36">
        <w:rPr>
          <w:sz w:val="20"/>
          <w:szCs w:val="20"/>
        </w:rPr>
        <w:br/>
        <w:t>Deciding the Outcome</w:t>
      </w:r>
      <w:r w:rsidRPr="00CC4A36">
        <w:rPr>
          <w:sz w:val="20"/>
          <w:szCs w:val="20"/>
        </w:rPr>
        <w:br/>
        <w:t>Right of Appeal</w:t>
      </w:r>
      <w:r w:rsidRPr="00CC4A36">
        <w:rPr>
          <w:sz w:val="20"/>
          <w:szCs w:val="20"/>
        </w:rPr>
        <w:br/>
        <w:t>Collective Disputes</w:t>
      </w:r>
      <w:r w:rsidRPr="00CC4A36">
        <w:rPr>
          <w:sz w:val="20"/>
          <w:szCs w:val="20"/>
        </w:rPr>
        <w:br/>
      </w:r>
    </w:p>
    <w:p w14:paraId="3A97D41B" w14:textId="44ECD1AF" w:rsidR="00214202" w:rsidRDefault="0063503D" w:rsidP="008C5287">
      <w:pPr>
        <w:spacing w:after="0"/>
        <w:rPr>
          <w:sz w:val="20"/>
          <w:szCs w:val="20"/>
        </w:rPr>
      </w:pPr>
      <w:r>
        <w:rPr>
          <w:sz w:val="20"/>
          <w:szCs w:val="20"/>
        </w:rPr>
        <w:tab/>
      </w:r>
      <w:r w:rsidR="00214202">
        <w:rPr>
          <w:sz w:val="20"/>
          <w:szCs w:val="20"/>
        </w:rPr>
        <w:t>Support available for integrating your Resolution Framework</w:t>
      </w:r>
      <w:r w:rsidR="00214202">
        <w:rPr>
          <w:sz w:val="20"/>
          <w:szCs w:val="20"/>
        </w:rPr>
        <w:tab/>
      </w:r>
      <w:r w:rsidR="003C5E6A">
        <w:rPr>
          <w:sz w:val="20"/>
          <w:szCs w:val="20"/>
        </w:rPr>
        <w:t>2</w:t>
      </w:r>
      <w:r w:rsidR="005C6083">
        <w:rPr>
          <w:sz w:val="20"/>
          <w:szCs w:val="20"/>
        </w:rPr>
        <w:t>3</w:t>
      </w:r>
    </w:p>
    <w:p w14:paraId="22FC81F3" w14:textId="2885F25F" w:rsidR="0063503D" w:rsidRDefault="0063503D" w:rsidP="00EB6882">
      <w:pPr>
        <w:spacing w:after="0"/>
        <w:rPr>
          <w:sz w:val="20"/>
          <w:szCs w:val="20"/>
        </w:rPr>
      </w:pPr>
      <w:r>
        <w:rPr>
          <w:sz w:val="20"/>
          <w:szCs w:val="20"/>
        </w:rPr>
        <w:tab/>
        <w:t>Frequently Asked Questions</w:t>
      </w:r>
      <w:r>
        <w:rPr>
          <w:sz w:val="20"/>
          <w:szCs w:val="20"/>
        </w:rPr>
        <w:tab/>
      </w:r>
      <w:r>
        <w:rPr>
          <w:sz w:val="20"/>
          <w:szCs w:val="20"/>
        </w:rPr>
        <w:tab/>
      </w:r>
      <w:r>
        <w:rPr>
          <w:sz w:val="20"/>
          <w:szCs w:val="20"/>
        </w:rPr>
        <w:tab/>
      </w:r>
      <w:r>
        <w:rPr>
          <w:sz w:val="20"/>
          <w:szCs w:val="20"/>
        </w:rPr>
        <w:tab/>
        <w:t>2</w:t>
      </w:r>
      <w:r w:rsidR="005C6083">
        <w:rPr>
          <w:sz w:val="20"/>
          <w:szCs w:val="20"/>
        </w:rPr>
        <w:t>8</w:t>
      </w:r>
    </w:p>
    <w:p w14:paraId="3C97A00C" w14:textId="2B445C35" w:rsidR="0087144D" w:rsidRDefault="0087144D" w:rsidP="008C5287">
      <w:pPr>
        <w:spacing w:after="0"/>
        <w:ind w:firstLine="720"/>
      </w:pPr>
      <w:r>
        <w:rPr>
          <w:sz w:val="20"/>
          <w:szCs w:val="20"/>
        </w:rPr>
        <w:t>References and resources</w:t>
      </w:r>
      <w:r>
        <w:rPr>
          <w:sz w:val="20"/>
          <w:szCs w:val="20"/>
        </w:rPr>
        <w:tab/>
      </w:r>
      <w:r>
        <w:rPr>
          <w:sz w:val="20"/>
          <w:szCs w:val="20"/>
        </w:rPr>
        <w:tab/>
      </w:r>
      <w:r>
        <w:rPr>
          <w:sz w:val="20"/>
          <w:szCs w:val="20"/>
        </w:rPr>
        <w:tab/>
      </w:r>
      <w:r>
        <w:rPr>
          <w:sz w:val="20"/>
          <w:szCs w:val="20"/>
        </w:rPr>
        <w:tab/>
      </w:r>
      <w:r>
        <w:rPr>
          <w:sz w:val="20"/>
          <w:szCs w:val="20"/>
        </w:rPr>
        <w:tab/>
      </w:r>
      <w:r w:rsidR="00EB6882">
        <w:rPr>
          <w:sz w:val="20"/>
          <w:szCs w:val="20"/>
        </w:rPr>
        <w:t>3</w:t>
      </w:r>
      <w:r w:rsidR="00D96984">
        <w:rPr>
          <w:sz w:val="20"/>
          <w:szCs w:val="20"/>
        </w:rPr>
        <w:t>3</w:t>
      </w:r>
    </w:p>
    <w:bookmarkEnd w:id="0"/>
    <w:p w14:paraId="66D56444" w14:textId="77777777" w:rsidR="00CC4A36" w:rsidRDefault="00CC4A36">
      <w:pPr>
        <w:rPr>
          <w:b/>
          <w:bCs/>
          <w:sz w:val="20"/>
          <w:szCs w:val="20"/>
        </w:rPr>
      </w:pPr>
      <w:r>
        <w:rPr>
          <w:b/>
          <w:bCs/>
          <w:sz w:val="20"/>
          <w:szCs w:val="20"/>
        </w:rPr>
        <w:br w:type="page"/>
      </w:r>
    </w:p>
    <w:p w14:paraId="7F21430D" w14:textId="0C8E414A" w:rsidR="000950AB" w:rsidRPr="000950AB" w:rsidRDefault="00615307" w:rsidP="000950AB">
      <w:pPr>
        <w:ind w:left="2160"/>
        <w:jc w:val="both"/>
        <w:rPr>
          <w:rFonts w:cstheme="minorHAnsi"/>
          <w:b/>
          <w:bCs/>
          <w:sz w:val="20"/>
          <w:szCs w:val="20"/>
        </w:rPr>
      </w:pPr>
      <w:r w:rsidRPr="000950AB">
        <w:rPr>
          <w:rFonts w:cstheme="minorHAnsi"/>
          <w:b/>
          <w:bCs/>
          <w:noProof/>
          <w:sz w:val="18"/>
          <w:szCs w:val="18"/>
        </w:rPr>
        <w:lastRenderedPageBreak/>
        <mc:AlternateContent>
          <mc:Choice Requires="wps">
            <w:drawing>
              <wp:anchor distT="0" distB="0" distL="114300" distR="114300" simplePos="0" relativeHeight="251658251" behindDoc="0" locked="0" layoutInCell="1" allowOverlap="1" wp14:anchorId="0E66ED24" wp14:editId="64A63440">
                <wp:simplePos x="0" y="0"/>
                <wp:positionH relativeFrom="column">
                  <wp:posOffset>-914400</wp:posOffset>
                </wp:positionH>
                <wp:positionV relativeFrom="paragraph">
                  <wp:posOffset>882650</wp:posOffset>
                </wp:positionV>
                <wp:extent cx="2032000" cy="2030680"/>
                <wp:effectExtent l="0" t="0" r="6350" b="8255"/>
                <wp:wrapNone/>
                <wp:docPr id="1755198220" name="Rectangle 5"/>
                <wp:cNvGraphicFramePr/>
                <a:graphic xmlns:a="http://schemas.openxmlformats.org/drawingml/2006/main">
                  <a:graphicData uri="http://schemas.microsoft.com/office/word/2010/wordprocessingShape">
                    <wps:wsp>
                      <wps:cNvSpPr/>
                      <wps:spPr>
                        <a:xfrm>
                          <a:off x="0" y="0"/>
                          <a:ext cx="2032000" cy="2030680"/>
                        </a:xfrm>
                        <a:prstGeom prst="rect">
                          <a:avLst/>
                        </a:prstGeom>
                        <a:solidFill>
                          <a:srgbClr val="1A334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E32857" w14:textId="77777777" w:rsidR="00615307" w:rsidRDefault="00615307" w:rsidP="00615307">
                            <w:pPr>
                              <w:rPr>
                                <w:rFonts w:ascii="Krub" w:hAnsi="Krub" w:cs="Krub"/>
                                <w:b/>
                                <w:bCs/>
                                <w:color w:val="FED67C"/>
                                <w:sz w:val="28"/>
                                <w:szCs w:val="28"/>
                              </w:rPr>
                            </w:pPr>
                          </w:p>
                          <w:p w14:paraId="04DAB77F" w14:textId="110423EE" w:rsidR="00615307" w:rsidRPr="008C5287" w:rsidRDefault="00615307" w:rsidP="000811E3">
                            <w:pPr>
                              <w:ind w:left="142"/>
                              <w:rPr>
                                <w:rFonts w:ascii="Krub" w:hAnsi="Krub" w:cs="Krub"/>
                                <w:b/>
                                <w:bCs/>
                                <w:color w:val="FFFFFF" w:themeColor="background1"/>
                                <w:sz w:val="28"/>
                                <w:szCs w:val="28"/>
                              </w:rPr>
                            </w:pPr>
                            <w:r w:rsidRPr="008C5287">
                              <w:rPr>
                                <w:rFonts w:ascii="Krub" w:hAnsi="Krub" w:cs="Krub"/>
                                <w:b/>
                                <w:bCs/>
                                <w:color w:val="FFFFFF" w:themeColor="background1"/>
                                <w:sz w:val="28"/>
                                <w:szCs w:val="28"/>
                              </w:rPr>
                              <w:t>Preface from David Liddle, author of The Resolution Framework™</w:t>
                            </w:r>
                          </w:p>
                          <w:p w14:paraId="33EA6E39" w14:textId="77777777" w:rsidR="00615307" w:rsidRPr="00615307" w:rsidRDefault="00615307" w:rsidP="00615307">
                            <w:pPr>
                              <w:jc w:val="center"/>
                              <w:rPr>
                                <w:color w:val="FED67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6ED24" id="Rectangle 5" o:spid="_x0000_s1030" style="position:absolute;left:0;text-align:left;margin-left:-1in;margin-top:69.5pt;width:160pt;height:15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" fillcolor="#1a3349" stroked="f" strokeweight="1pt">
                <v:textbox>
                  <w:txbxContent>
                    <w:p w14:paraId="66E32857" w14:textId="77777777" w:rsidR="00615307" w:rsidRDefault="00615307" w:rsidP="00615307">
                      <w:pPr>
                        <w:rPr>
                          <w:rFonts w:ascii="Krub" w:hAnsi="Krub" w:cs="Krub"/>
                          <w:b/>
                          <w:bCs/>
                          <w:color w:val="FED67C"/>
                          <w:sz w:val="28"/>
                          <w:szCs w:val="28"/>
                        </w:rPr>
                      </w:pPr>
                    </w:p>
                    <w:p w14:paraId="04DAB77F" w14:textId="110423EE" w:rsidR="00615307" w:rsidRPr="008C5287" w:rsidRDefault="00615307" w:rsidP="000811E3">
                      <w:pPr>
                        <w:ind w:left="142"/>
                        <w:rPr>
                          <w:rFonts w:ascii="Krub" w:hAnsi="Krub" w:cs="Krub"/>
                          <w:b/>
                          <w:bCs/>
                          <w:color w:val="FFFFFF" w:themeColor="background1"/>
                          <w:sz w:val="28"/>
                          <w:szCs w:val="28"/>
                        </w:rPr>
                      </w:pPr>
                      <w:r w:rsidRPr="008C5287">
                        <w:rPr>
                          <w:rFonts w:ascii="Krub" w:hAnsi="Krub" w:cs="Krub"/>
                          <w:b/>
                          <w:bCs/>
                          <w:color w:val="FFFFFF" w:themeColor="background1"/>
                          <w:sz w:val="28"/>
                          <w:szCs w:val="28"/>
                        </w:rPr>
                        <w:t>Preface from David Liddle, author of The Resolution Framework™</w:t>
                      </w:r>
                    </w:p>
                    <w:p w14:paraId="33EA6E39" w14:textId="77777777" w:rsidR="00615307" w:rsidRPr="00615307" w:rsidRDefault="00615307" w:rsidP="00615307">
                      <w:pPr>
                        <w:jc w:val="center"/>
                        <w:rPr>
                          <w:color w:val="FED67C"/>
                        </w:rPr>
                      </w:pPr>
                    </w:p>
                  </w:txbxContent>
                </v:textbox>
              </v:rect>
            </w:pict>
          </mc:Fallback>
        </mc:AlternateContent>
      </w:r>
      <w:r w:rsidR="000950AB" w:rsidRPr="000950AB">
        <w:rPr>
          <w:rFonts w:cstheme="minorHAnsi"/>
          <w:b/>
          <w:bCs/>
          <w:sz w:val="20"/>
          <w:szCs w:val="20"/>
        </w:rPr>
        <w:t>Congratulations on taking a bold and visionary step towards cultivating a transformational culture in your organisation. Th</w:t>
      </w:r>
      <w:r w:rsidR="00EB6756">
        <w:rPr>
          <w:rFonts w:cstheme="minorHAnsi"/>
          <w:b/>
          <w:bCs/>
          <w:sz w:val="20"/>
          <w:szCs w:val="20"/>
        </w:rPr>
        <w:t xml:space="preserve">e Resolution Framework offers </w:t>
      </w:r>
      <w:r w:rsidR="000950AB" w:rsidRPr="000950AB">
        <w:rPr>
          <w:rFonts w:cstheme="minorHAnsi"/>
          <w:b/>
          <w:bCs/>
          <w:sz w:val="20"/>
          <w:szCs w:val="20"/>
        </w:rPr>
        <w:t>a profound commitment to reshape the way your organisation thinks, feels, and acts when faced with conflict</w:t>
      </w:r>
      <w:r w:rsidR="00EB6756">
        <w:rPr>
          <w:rFonts w:cstheme="minorHAnsi"/>
          <w:b/>
          <w:bCs/>
          <w:sz w:val="20"/>
          <w:szCs w:val="20"/>
        </w:rPr>
        <w:t xml:space="preserve">, concerns complaints and </w:t>
      </w:r>
      <w:r w:rsidR="000950AB" w:rsidRPr="000950AB">
        <w:rPr>
          <w:rFonts w:cstheme="minorHAnsi"/>
          <w:b/>
          <w:bCs/>
          <w:sz w:val="20"/>
          <w:szCs w:val="20"/>
        </w:rPr>
        <w:t>challeng</w:t>
      </w:r>
      <w:r w:rsidR="00EB6756">
        <w:rPr>
          <w:rFonts w:cstheme="minorHAnsi"/>
          <w:b/>
          <w:bCs/>
          <w:sz w:val="20"/>
          <w:szCs w:val="20"/>
        </w:rPr>
        <w:t>es</w:t>
      </w:r>
    </w:p>
    <w:p w14:paraId="3A164EF2" w14:textId="67AB7E3A" w:rsidR="000950AB" w:rsidRPr="000950AB" w:rsidRDefault="000950AB" w:rsidP="000950AB">
      <w:pPr>
        <w:ind w:left="2160"/>
        <w:jc w:val="both"/>
        <w:rPr>
          <w:rFonts w:cstheme="minorHAnsi"/>
          <w:sz w:val="20"/>
          <w:szCs w:val="20"/>
        </w:rPr>
      </w:pPr>
      <w:r w:rsidRPr="000950AB">
        <w:rPr>
          <w:rFonts w:cstheme="minorHAnsi"/>
          <w:sz w:val="20"/>
          <w:szCs w:val="20"/>
        </w:rPr>
        <w:t xml:space="preserve">A transformational culture is one that is fair, just, inclusive, sustainable, and </w:t>
      </w:r>
      <w:r w:rsidR="005C6083" w:rsidRPr="000950AB">
        <w:rPr>
          <w:rFonts w:cstheme="minorHAnsi"/>
          <w:sz w:val="20"/>
          <w:szCs w:val="20"/>
        </w:rPr>
        <w:t>high performing</w:t>
      </w:r>
      <w:r w:rsidRPr="000950AB">
        <w:rPr>
          <w:rFonts w:cstheme="minorHAnsi"/>
          <w:sz w:val="20"/>
          <w:szCs w:val="20"/>
        </w:rPr>
        <w:t>. It is a culture where your organisation’s purpose pulses through every conversation, where your values are not written on the walls but lived in the corridors, and where your people</w:t>
      </w:r>
      <w:r w:rsidR="00EB6756">
        <w:rPr>
          <w:rFonts w:cstheme="minorHAnsi"/>
          <w:sz w:val="20"/>
          <w:szCs w:val="20"/>
        </w:rPr>
        <w:t xml:space="preserve"> -</w:t>
      </w:r>
      <w:r w:rsidR="00C41A65">
        <w:rPr>
          <w:rFonts w:cstheme="minorHAnsi"/>
          <w:sz w:val="20"/>
          <w:szCs w:val="20"/>
        </w:rPr>
        <w:t xml:space="preserve"> </w:t>
      </w:r>
      <w:r w:rsidRPr="000950AB">
        <w:rPr>
          <w:rFonts w:cstheme="minorHAnsi"/>
          <w:sz w:val="20"/>
          <w:szCs w:val="20"/>
        </w:rPr>
        <w:t>your greatest asset</w:t>
      </w:r>
      <w:r w:rsidR="00EB6756">
        <w:rPr>
          <w:rFonts w:cstheme="minorHAnsi"/>
          <w:sz w:val="20"/>
          <w:szCs w:val="20"/>
        </w:rPr>
        <w:t xml:space="preserve"> -</w:t>
      </w:r>
      <w:r w:rsidR="00C41A65">
        <w:rPr>
          <w:rFonts w:cstheme="minorHAnsi"/>
          <w:sz w:val="20"/>
          <w:szCs w:val="20"/>
        </w:rPr>
        <w:t xml:space="preserve"> </w:t>
      </w:r>
      <w:r w:rsidRPr="000950AB">
        <w:rPr>
          <w:rFonts w:cstheme="minorHAnsi"/>
          <w:sz w:val="20"/>
          <w:szCs w:val="20"/>
        </w:rPr>
        <w:t xml:space="preserve">are enabled to prosper. In such a culture, colleagues thrive, </w:t>
      </w:r>
      <w:r w:rsidR="00EB6756">
        <w:rPr>
          <w:rFonts w:cstheme="minorHAnsi"/>
          <w:sz w:val="20"/>
          <w:szCs w:val="20"/>
        </w:rPr>
        <w:t>teams</w:t>
      </w:r>
      <w:r w:rsidRPr="000950AB">
        <w:rPr>
          <w:rFonts w:cstheme="minorHAnsi"/>
          <w:sz w:val="20"/>
          <w:szCs w:val="20"/>
        </w:rPr>
        <w:t xml:space="preserve"> flourish, and performance soars.</w:t>
      </w:r>
    </w:p>
    <w:p w14:paraId="659D34C7" w14:textId="7F6688BE" w:rsidR="00EB6756" w:rsidRPr="000950AB" w:rsidRDefault="00EB6756" w:rsidP="00EB6756">
      <w:pPr>
        <w:ind w:left="2160"/>
        <w:jc w:val="both"/>
        <w:rPr>
          <w:rFonts w:cstheme="minorHAnsi"/>
          <w:sz w:val="20"/>
          <w:szCs w:val="20"/>
        </w:rPr>
      </w:pPr>
      <w:r w:rsidRPr="000950AB">
        <w:rPr>
          <w:rFonts w:cstheme="minorHAnsi"/>
          <w:sz w:val="20"/>
          <w:szCs w:val="20"/>
        </w:rPr>
        <w:t>The Resolution Framework</w:t>
      </w:r>
      <w:r>
        <w:rPr>
          <w:rFonts w:cstheme="minorHAnsi"/>
          <w:sz w:val="20"/>
          <w:szCs w:val="20"/>
        </w:rPr>
        <w:t>™</w:t>
      </w:r>
      <w:r w:rsidRPr="000950AB">
        <w:rPr>
          <w:rFonts w:cstheme="minorHAnsi"/>
          <w:sz w:val="20"/>
          <w:szCs w:val="20"/>
        </w:rPr>
        <w:t xml:space="preserve"> deliver</w:t>
      </w:r>
      <w:r w:rsidR="009E76E7">
        <w:rPr>
          <w:rFonts w:cstheme="minorHAnsi"/>
          <w:sz w:val="20"/>
          <w:szCs w:val="20"/>
        </w:rPr>
        <w:t>s</w:t>
      </w:r>
      <w:r w:rsidRPr="000950AB">
        <w:rPr>
          <w:rFonts w:cstheme="minorHAnsi"/>
          <w:sz w:val="20"/>
          <w:szCs w:val="20"/>
        </w:rPr>
        <w:t xml:space="preserve"> better outcomes from workplace disputes</w:t>
      </w:r>
      <w:r>
        <w:rPr>
          <w:rFonts w:cstheme="minorHAnsi"/>
          <w:sz w:val="20"/>
          <w:szCs w:val="20"/>
        </w:rPr>
        <w:t xml:space="preserve"> and concerns</w:t>
      </w:r>
      <w:r w:rsidR="009E76E7">
        <w:rPr>
          <w:rFonts w:cstheme="minorHAnsi"/>
          <w:sz w:val="20"/>
          <w:szCs w:val="20"/>
        </w:rPr>
        <w:t xml:space="preserve"> -</w:t>
      </w:r>
      <w:r w:rsidRPr="000950AB">
        <w:rPr>
          <w:rFonts w:cstheme="minorHAnsi"/>
          <w:sz w:val="20"/>
          <w:szCs w:val="20"/>
        </w:rPr>
        <w:t xml:space="preserve"> swiftly and humanely. It is designed to replace</w:t>
      </w:r>
      <w:r>
        <w:rPr>
          <w:rFonts w:cstheme="minorHAnsi"/>
          <w:sz w:val="20"/>
          <w:szCs w:val="20"/>
        </w:rPr>
        <w:t xml:space="preserve">, </w:t>
      </w:r>
      <w:r w:rsidRPr="000950AB">
        <w:rPr>
          <w:rFonts w:cstheme="minorHAnsi"/>
          <w:sz w:val="20"/>
          <w:szCs w:val="20"/>
        </w:rPr>
        <w:t>or seamlessly integrate with</w:t>
      </w:r>
      <w:r>
        <w:rPr>
          <w:rFonts w:cstheme="minorHAnsi"/>
          <w:sz w:val="20"/>
          <w:szCs w:val="20"/>
        </w:rPr>
        <w:t xml:space="preserve">, </w:t>
      </w:r>
      <w:r w:rsidRPr="000950AB">
        <w:rPr>
          <w:rFonts w:cstheme="minorHAnsi"/>
          <w:sz w:val="20"/>
          <w:szCs w:val="20"/>
        </w:rPr>
        <w:t xml:space="preserve">traditional policies on grievance, bullying, harassment, discipline, and performance. Importantly, while UK organisations must adhere to the minimum standards of the </w:t>
      </w:r>
      <w:r>
        <w:rPr>
          <w:rFonts w:cstheme="minorHAnsi"/>
          <w:sz w:val="20"/>
          <w:szCs w:val="20"/>
        </w:rPr>
        <w:t>ACAS</w:t>
      </w:r>
      <w:r w:rsidRPr="000950AB">
        <w:rPr>
          <w:rFonts w:cstheme="minorHAnsi"/>
          <w:sz w:val="20"/>
          <w:szCs w:val="20"/>
        </w:rPr>
        <w:t xml:space="preserve"> Code of Practice, there is no legal requirement to retain outdated policies named "disciplinary" or "grievance". There is, however, every opportunity to </w:t>
      </w:r>
      <w:r>
        <w:rPr>
          <w:rFonts w:cstheme="minorHAnsi"/>
          <w:sz w:val="20"/>
          <w:szCs w:val="20"/>
        </w:rPr>
        <w:t xml:space="preserve">innovate and to </w:t>
      </w:r>
      <w:r w:rsidRPr="000950AB">
        <w:rPr>
          <w:rFonts w:cstheme="minorHAnsi"/>
          <w:sz w:val="20"/>
          <w:szCs w:val="20"/>
        </w:rPr>
        <w:t>do better.</w:t>
      </w:r>
    </w:p>
    <w:p w14:paraId="04DF7242" w14:textId="588EE3BB" w:rsidR="000950AB" w:rsidRPr="000950AB" w:rsidRDefault="000950AB" w:rsidP="000950AB">
      <w:pPr>
        <w:ind w:left="2160"/>
        <w:jc w:val="both"/>
        <w:rPr>
          <w:rFonts w:cstheme="minorHAnsi"/>
          <w:sz w:val="20"/>
          <w:szCs w:val="20"/>
        </w:rPr>
      </w:pPr>
      <w:r w:rsidRPr="000950AB">
        <w:rPr>
          <w:rFonts w:cstheme="minorHAnsi"/>
          <w:sz w:val="20"/>
          <w:szCs w:val="20"/>
        </w:rPr>
        <w:t xml:space="preserve">For </w:t>
      </w:r>
      <w:r>
        <w:rPr>
          <w:rFonts w:cstheme="minorHAnsi"/>
          <w:sz w:val="20"/>
          <w:szCs w:val="20"/>
        </w:rPr>
        <w:t>over</w:t>
      </w:r>
      <w:r w:rsidRPr="000950AB">
        <w:rPr>
          <w:rFonts w:cstheme="minorHAnsi"/>
          <w:sz w:val="20"/>
          <w:szCs w:val="20"/>
        </w:rPr>
        <w:t xml:space="preserve"> three decades, I have worked at the intersection of conflict resolution, restorative justice, leadership development, and culture change. In that time, I have seen far too many lives and relationships damaged by archaic, retributive systems. Grievance and disciplinary procedures</w:t>
      </w:r>
      <w:r w:rsidR="00C41A65">
        <w:rPr>
          <w:rFonts w:cstheme="minorHAnsi"/>
          <w:sz w:val="20"/>
          <w:szCs w:val="20"/>
        </w:rPr>
        <w:t xml:space="preserve"> - </w:t>
      </w:r>
      <w:r w:rsidRPr="000950AB">
        <w:rPr>
          <w:rFonts w:cstheme="minorHAnsi"/>
          <w:sz w:val="20"/>
          <w:szCs w:val="20"/>
        </w:rPr>
        <w:t>designed in an industrial age for hierarchical structures</w:t>
      </w:r>
      <w:r w:rsidR="00C41A65">
        <w:rPr>
          <w:rFonts w:cstheme="minorHAnsi"/>
          <w:sz w:val="20"/>
          <w:szCs w:val="20"/>
        </w:rPr>
        <w:t xml:space="preserve"> - </w:t>
      </w:r>
      <w:r w:rsidRPr="000950AB">
        <w:rPr>
          <w:rFonts w:cstheme="minorHAnsi"/>
          <w:sz w:val="20"/>
          <w:szCs w:val="20"/>
        </w:rPr>
        <w:t>rarely, if ever, yield positive or sustainable outcomes</w:t>
      </w:r>
      <w:r w:rsidR="006700D0">
        <w:rPr>
          <w:rFonts w:cstheme="minorHAnsi"/>
          <w:sz w:val="20"/>
          <w:szCs w:val="20"/>
        </w:rPr>
        <w:t xml:space="preserve"> in the modern, diverse workplace of today</w:t>
      </w:r>
      <w:r w:rsidRPr="000950AB">
        <w:rPr>
          <w:rFonts w:cstheme="minorHAnsi"/>
          <w:sz w:val="20"/>
          <w:szCs w:val="20"/>
        </w:rPr>
        <w:t xml:space="preserve">. In fact, they often exacerbate </w:t>
      </w:r>
      <w:proofErr w:type="gramStart"/>
      <w:r w:rsidRPr="000950AB">
        <w:rPr>
          <w:rFonts w:cstheme="minorHAnsi"/>
          <w:sz w:val="20"/>
          <w:szCs w:val="20"/>
        </w:rPr>
        <w:t>harm</w:t>
      </w:r>
      <w:proofErr w:type="gramEnd"/>
      <w:r w:rsidR="006700D0">
        <w:rPr>
          <w:rFonts w:cstheme="minorHAnsi"/>
          <w:sz w:val="20"/>
          <w:szCs w:val="20"/>
        </w:rPr>
        <w:t xml:space="preserve"> and they light the touch paper of division</w:t>
      </w:r>
      <w:r w:rsidRPr="000950AB">
        <w:rPr>
          <w:rFonts w:cstheme="minorHAnsi"/>
          <w:sz w:val="20"/>
          <w:szCs w:val="20"/>
        </w:rPr>
        <w:t>.</w:t>
      </w:r>
    </w:p>
    <w:p w14:paraId="0B2F0760" w14:textId="75C7CA61" w:rsidR="000950AB" w:rsidRPr="000950AB" w:rsidRDefault="000950AB" w:rsidP="000950AB">
      <w:pPr>
        <w:ind w:left="2160"/>
        <w:jc w:val="both"/>
        <w:rPr>
          <w:rFonts w:cstheme="minorHAnsi"/>
          <w:sz w:val="20"/>
          <w:szCs w:val="20"/>
        </w:rPr>
      </w:pPr>
      <w:r w:rsidRPr="000950AB">
        <w:rPr>
          <w:rFonts w:cstheme="minorHAnsi"/>
          <w:sz w:val="20"/>
          <w:szCs w:val="20"/>
        </w:rPr>
        <w:t xml:space="preserve">These systems are </w:t>
      </w:r>
      <w:r w:rsidR="00C41A65">
        <w:rPr>
          <w:rFonts w:cstheme="minorHAnsi"/>
          <w:sz w:val="20"/>
          <w:szCs w:val="20"/>
        </w:rPr>
        <w:t xml:space="preserve">as </w:t>
      </w:r>
      <w:r w:rsidRPr="000950AB">
        <w:rPr>
          <w:rFonts w:cstheme="minorHAnsi"/>
          <w:sz w:val="20"/>
          <w:szCs w:val="20"/>
        </w:rPr>
        <w:t xml:space="preserve">ineffective </w:t>
      </w:r>
      <w:r w:rsidR="00C41A65">
        <w:rPr>
          <w:rFonts w:cstheme="minorHAnsi"/>
          <w:sz w:val="20"/>
          <w:szCs w:val="20"/>
        </w:rPr>
        <w:t>as</w:t>
      </w:r>
      <w:r w:rsidRPr="000950AB">
        <w:rPr>
          <w:rFonts w:cstheme="minorHAnsi"/>
          <w:sz w:val="20"/>
          <w:szCs w:val="20"/>
        </w:rPr>
        <w:t xml:space="preserve"> they are expensive. </w:t>
      </w:r>
      <w:r w:rsidR="00671B77">
        <w:rPr>
          <w:rFonts w:cstheme="minorHAnsi"/>
          <w:sz w:val="20"/>
          <w:szCs w:val="20"/>
        </w:rPr>
        <w:t>ACAS</w:t>
      </w:r>
      <w:r w:rsidRPr="000950AB">
        <w:rPr>
          <w:rFonts w:cstheme="minorHAnsi"/>
          <w:sz w:val="20"/>
          <w:szCs w:val="20"/>
        </w:rPr>
        <w:t xml:space="preserve"> estimates that conflict at work costs the UK economy £28 billion a year. The CPP Global Human Capital Report placed the US figure at over $359 billion. But behind these statistics lie human stories – of stress, trauma, broken trust, and missed potential.</w:t>
      </w:r>
    </w:p>
    <w:p w14:paraId="263AA699" w14:textId="1671123F" w:rsidR="000950AB" w:rsidRPr="000950AB" w:rsidRDefault="000950AB" w:rsidP="000950AB">
      <w:pPr>
        <w:ind w:left="2160"/>
        <w:jc w:val="both"/>
        <w:rPr>
          <w:rFonts w:cstheme="minorHAnsi"/>
          <w:sz w:val="20"/>
          <w:szCs w:val="20"/>
        </w:rPr>
      </w:pPr>
      <w:r w:rsidRPr="000950AB">
        <w:rPr>
          <w:rFonts w:cstheme="minorHAnsi"/>
          <w:sz w:val="20"/>
          <w:szCs w:val="20"/>
        </w:rPr>
        <w:t xml:space="preserve">In 2013, I launched the original Resolution Policy™ at the UK’s Law Society as a </w:t>
      </w:r>
      <w:r w:rsidR="006700D0">
        <w:rPr>
          <w:rFonts w:cstheme="minorHAnsi"/>
          <w:sz w:val="20"/>
          <w:szCs w:val="20"/>
        </w:rPr>
        <w:t>legally compliant and person-centric</w:t>
      </w:r>
      <w:r w:rsidRPr="000950AB">
        <w:rPr>
          <w:rFonts w:cstheme="minorHAnsi"/>
          <w:sz w:val="20"/>
          <w:szCs w:val="20"/>
        </w:rPr>
        <w:t xml:space="preserve"> alternative to grievance procedures. In 2018, this evolved into The Resolution Framework™ </w:t>
      </w:r>
      <w:r w:rsidR="006700D0">
        <w:rPr>
          <w:rFonts w:cstheme="minorHAnsi"/>
          <w:sz w:val="20"/>
          <w:szCs w:val="20"/>
        </w:rPr>
        <w:t xml:space="preserve">which encompassed both grievance and disciplinary procedures, </w:t>
      </w:r>
      <w:proofErr w:type="gramStart"/>
      <w:r w:rsidR="006700D0">
        <w:rPr>
          <w:rFonts w:cstheme="minorHAnsi"/>
          <w:sz w:val="20"/>
          <w:szCs w:val="20"/>
        </w:rPr>
        <w:t>In</w:t>
      </w:r>
      <w:proofErr w:type="gramEnd"/>
      <w:r w:rsidR="006700D0">
        <w:rPr>
          <w:rFonts w:cstheme="minorHAnsi"/>
          <w:sz w:val="20"/>
          <w:szCs w:val="20"/>
        </w:rPr>
        <w:t xml:space="preserve"> other words it </w:t>
      </w:r>
      <w:r w:rsidR="00004A14">
        <w:rPr>
          <w:rFonts w:cstheme="minorHAnsi"/>
          <w:sz w:val="20"/>
          <w:szCs w:val="20"/>
        </w:rPr>
        <w:t>became a f</w:t>
      </w:r>
      <w:r w:rsidRPr="000950AB">
        <w:rPr>
          <w:rFonts w:cstheme="minorHAnsi"/>
          <w:sz w:val="20"/>
          <w:szCs w:val="20"/>
        </w:rPr>
        <w:t>ully integrated people policy (IPP). It is now being used by hundreds of organisations – from blue-chip corporations to public bodies, charities, and SMEs – as the foundation of a healthier, more constructive approach to managing concerns, complaints, and conflict.</w:t>
      </w:r>
    </w:p>
    <w:p w14:paraId="6E63A2E2" w14:textId="4E2A8DD6" w:rsidR="000950AB" w:rsidRPr="007D5B36" w:rsidRDefault="000950AB" w:rsidP="000950AB">
      <w:pPr>
        <w:ind w:left="2160"/>
        <w:jc w:val="both"/>
        <w:rPr>
          <w:rFonts w:cstheme="minorHAnsi"/>
          <w:b/>
          <w:bCs/>
          <w:sz w:val="20"/>
          <w:szCs w:val="20"/>
        </w:rPr>
      </w:pPr>
      <w:r w:rsidRPr="007D5B36">
        <w:rPr>
          <w:rFonts w:cstheme="minorHAnsi"/>
          <w:b/>
          <w:bCs/>
          <w:sz w:val="20"/>
          <w:szCs w:val="20"/>
        </w:rPr>
        <w:t>Progressive organisations are no longer asking whether they should change, but how. The Resolution Framework</w:t>
      </w:r>
      <w:r w:rsidR="00EB6756" w:rsidRPr="007D5B36">
        <w:rPr>
          <w:rFonts w:cstheme="minorHAnsi"/>
          <w:b/>
          <w:bCs/>
          <w:sz w:val="20"/>
          <w:szCs w:val="20"/>
        </w:rPr>
        <w:t>™</w:t>
      </w:r>
      <w:r w:rsidRPr="007D5B36">
        <w:rPr>
          <w:rFonts w:cstheme="minorHAnsi"/>
          <w:b/>
          <w:bCs/>
          <w:sz w:val="20"/>
          <w:szCs w:val="20"/>
        </w:rPr>
        <w:t xml:space="preserve"> is the ‘how’. It is adaptable across all sectors, sizes, and regions</w:t>
      </w:r>
      <w:r w:rsidR="00EB6756" w:rsidRPr="007D5B36">
        <w:rPr>
          <w:rFonts w:cstheme="minorHAnsi"/>
          <w:b/>
          <w:bCs/>
          <w:sz w:val="20"/>
          <w:szCs w:val="20"/>
        </w:rPr>
        <w:t>.</w:t>
      </w:r>
    </w:p>
    <w:p w14:paraId="7F6CA08C" w14:textId="75E298F2" w:rsidR="000950AB" w:rsidRPr="000950AB" w:rsidRDefault="000950AB" w:rsidP="000950AB">
      <w:pPr>
        <w:ind w:left="2160"/>
        <w:jc w:val="both"/>
        <w:rPr>
          <w:rFonts w:cstheme="minorHAnsi"/>
          <w:sz w:val="20"/>
          <w:szCs w:val="20"/>
        </w:rPr>
      </w:pPr>
      <w:r>
        <w:rPr>
          <w:rFonts w:cstheme="minorHAnsi"/>
          <w:sz w:val="20"/>
          <w:szCs w:val="20"/>
        </w:rPr>
        <w:t>The</w:t>
      </w:r>
      <w:r w:rsidRPr="000950AB">
        <w:rPr>
          <w:rFonts w:cstheme="minorHAnsi"/>
          <w:sz w:val="20"/>
          <w:szCs w:val="20"/>
        </w:rPr>
        <w:t xml:space="preserve"> </w:t>
      </w:r>
      <w:r>
        <w:rPr>
          <w:rFonts w:cstheme="minorHAnsi"/>
          <w:sz w:val="20"/>
          <w:szCs w:val="20"/>
        </w:rPr>
        <w:t xml:space="preserve">TCM </w:t>
      </w:r>
      <w:r w:rsidRPr="000950AB">
        <w:rPr>
          <w:rFonts w:cstheme="minorHAnsi"/>
          <w:sz w:val="20"/>
          <w:szCs w:val="20"/>
        </w:rPr>
        <w:t xml:space="preserve">team and I offer extensive support for embedding the Resolution Framework™ into your </w:t>
      </w:r>
      <w:r>
        <w:rPr>
          <w:rFonts w:cstheme="minorHAnsi"/>
          <w:sz w:val="20"/>
          <w:szCs w:val="20"/>
        </w:rPr>
        <w:t>organisation</w:t>
      </w:r>
      <w:r w:rsidRPr="000950AB">
        <w:rPr>
          <w:rFonts w:cstheme="minorHAnsi"/>
          <w:sz w:val="20"/>
          <w:szCs w:val="20"/>
        </w:rPr>
        <w:t xml:space="preserve">. This includes </w:t>
      </w:r>
      <w:r>
        <w:rPr>
          <w:rFonts w:cstheme="minorHAnsi"/>
          <w:sz w:val="20"/>
          <w:szCs w:val="20"/>
        </w:rPr>
        <w:t xml:space="preserve">diagnostics, stakeholder engagement, </w:t>
      </w:r>
      <w:r w:rsidRPr="000950AB">
        <w:rPr>
          <w:rFonts w:cstheme="minorHAnsi"/>
          <w:sz w:val="20"/>
          <w:szCs w:val="20"/>
        </w:rPr>
        <w:t>consultancy, mediation, training, leadership development, and strategic coaching. We are with you every step of the way.</w:t>
      </w:r>
    </w:p>
    <w:p w14:paraId="05582328" w14:textId="092D2F9D" w:rsidR="000950AB" w:rsidRPr="000950AB" w:rsidRDefault="000950AB" w:rsidP="000950AB">
      <w:pPr>
        <w:ind w:left="2160"/>
        <w:jc w:val="both"/>
        <w:rPr>
          <w:rFonts w:cstheme="minorHAnsi"/>
          <w:sz w:val="20"/>
          <w:szCs w:val="20"/>
        </w:rPr>
      </w:pPr>
      <w:r w:rsidRPr="000950AB">
        <w:rPr>
          <w:rFonts w:cstheme="minorHAnsi"/>
          <w:sz w:val="20"/>
          <w:szCs w:val="20"/>
        </w:rPr>
        <w:t xml:space="preserve">On behalf of everyone at TCM, I welcome you to the </w:t>
      </w:r>
      <w:r w:rsidRPr="000950AB">
        <w:rPr>
          <w:rFonts w:cstheme="minorHAnsi"/>
          <w:b/>
          <w:bCs/>
          <w:sz w:val="20"/>
          <w:szCs w:val="20"/>
        </w:rPr>
        <w:t>Resolution Revolution.</w:t>
      </w:r>
      <w:r w:rsidRPr="000950AB">
        <w:rPr>
          <w:rFonts w:cstheme="minorHAnsi"/>
          <w:sz w:val="20"/>
          <w:szCs w:val="20"/>
        </w:rPr>
        <w:t xml:space="preserve"> </w:t>
      </w:r>
      <w:r w:rsidR="00671B77" w:rsidRPr="00A85A3B">
        <w:rPr>
          <w:sz w:val="20"/>
          <w:szCs w:val="20"/>
        </w:rPr>
        <w:t xml:space="preserve">I wish you every success in integrating </w:t>
      </w:r>
      <w:r w:rsidR="00671B77" w:rsidRPr="00671B77">
        <w:rPr>
          <w:sz w:val="20"/>
          <w:szCs w:val="20"/>
        </w:rPr>
        <w:t>your Resolution Framework</w:t>
      </w:r>
      <w:r w:rsidR="00671B77">
        <w:rPr>
          <w:sz w:val="20"/>
          <w:szCs w:val="20"/>
        </w:rPr>
        <w:t>™</w:t>
      </w:r>
      <w:r w:rsidR="00671B77" w:rsidRPr="00A85A3B">
        <w:rPr>
          <w:sz w:val="20"/>
          <w:szCs w:val="20"/>
        </w:rPr>
        <w:t xml:space="preserve">. </w:t>
      </w:r>
      <w:r w:rsidRPr="000950AB">
        <w:rPr>
          <w:rFonts w:cstheme="minorHAnsi"/>
          <w:sz w:val="20"/>
          <w:szCs w:val="20"/>
        </w:rPr>
        <w:t xml:space="preserve">We are proud to be your partner on this journey – and I can </w:t>
      </w:r>
      <w:r w:rsidR="00EB6756">
        <w:rPr>
          <w:rFonts w:cstheme="minorHAnsi"/>
          <w:sz w:val="20"/>
          <w:szCs w:val="20"/>
        </w:rPr>
        <w:t>assure</w:t>
      </w:r>
      <w:r w:rsidR="00EB6756" w:rsidRPr="000950AB">
        <w:rPr>
          <w:rFonts w:cstheme="minorHAnsi"/>
          <w:sz w:val="20"/>
          <w:szCs w:val="20"/>
        </w:rPr>
        <w:t>;</w:t>
      </w:r>
      <w:r w:rsidRPr="000950AB">
        <w:rPr>
          <w:rFonts w:cstheme="minorHAnsi"/>
          <w:sz w:val="20"/>
          <w:szCs w:val="20"/>
        </w:rPr>
        <w:t xml:space="preserve"> you will never look back.</w:t>
      </w:r>
    </w:p>
    <w:p w14:paraId="21497898" w14:textId="77777777" w:rsidR="000950AB" w:rsidRPr="000950AB" w:rsidRDefault="000950AB" w:rsidP="000950AB">
      <w:pPr>
        <w:ind w:left="2160"/>
        <w:jc w:val="right"/>
        <w:rPr>
          <w:rFonts w:cstheme="minorHAnsi"/>
          <w:sz w:val="20"/>
          <w:szCs w:val="20"/>
        </w:rPr>
      </w:pPr>
      <w:r w:rsidRPr="000950AB">
        <w:rPr>
          <w:rFonts w:cstheme="minorHAnsi"/>
          <w:b/>
          <w:bCs/>
          <w:sz w:val="20"/>
          <w:szCs w:val="20"/>
        </w:rPr>
        <w:t>David Liddle</w:t>
      </w:r>
      <w:r w:rsidRPr="000950AB">
        <w:rPr>
          <w:rFonts w:cstheme="minorHAnsi"/>
          <w:sz w:val="20"/>
          <w:szCs w:val="20"/>
        </w:rPr>
        <w:br/>
        <w:t>CEO and Founder – The TCM Group</w:t>
      </w:r>
      <w:r w:rsidRPr="000950AB">
        <w:rPr>
          <w:rFonts w:cstheme="minorHAnsi"/>
          <w:sz w:val="20"/>
          <w:szCs w:val="20"/>
        </w:rPr>
        <w:br/>
        <w:t>Email: david.liddle@thetcmgroup.com | Tel: 0800 059 0595</w:t>
      </w:r>
    </w:p>
    <w:p w14:paraId="6B6905F6" w14:textId="0E9E9392" w:rsidR="0049404C" w:rsidRPr="00844BC8" w:rsidRDefault="0049404C" w:rsidP="000811E3">
      <w:pPr>
        <w:pStyle w:val="Heading1"/>
      </w:pPr>
      <w:r w:rsidRPr="00844BC8">
        <w:rPr>
          <w:rFonts w:hint="cs"/>
        </w:rPr>
        <w:t xml:space="preserve">The </w:t>
      </w:r>
      <w:r w:rsidR="0064606E">
        <w:t>purpose and benefits</w:t>
      </w:r>
      <w:r w:rsidRPr="00844BC8">
        <w:rPr>
          <w:rFonts w:hint="cs"/>
        </w:rPr>
        <w:t xml:space="preserve"> of the Resolution Framework™:</w:t>
      </w:r>
    </w:p>
    <w:p w14:paraId="2950DCF7" w14:textId="3ED79AA2" w:rsidR="000309E2" w:rsidRPr="000309E2" w:rsidRDefault="000309E2" w:rsidP="000309E2">
      <w:pPr>
        <w:spacing w:after="120" w:line="240" w:lineRule="auto"/>
        <w:rPr>
          <w:rFonts w:cstheme="minorHAnsi"/>
        </w:rPr>
      </w:pPr>
      <w:r w:rsidRPr="000309E2">
        <w:rPr>
          <w:rFonts w:cstheme="minorHAnsi"/>
        </w:rPr>
        <w:t>The Resolution Framework™ is a groundbreaking alternative to traditional grievance</w:t>
      </w:r>
      <w:r>
        <w:rPr>
          <w:rFonts w:cstheme="minorHAnsi"/>
        </w:rPr>
        <w:t>, disciplinary and performance management</w:t>
      </w:r>
      <w:r w:rsidRPr="000309E2">
        <w:rPr>
          <w:rFonts w:cstheme="minorHAnsi"/>
        </w:rPr>
        <w:t xml:space="preserve"> procedures. Designed to be fair, just, </w:t>
      </w:r>
      <w:r>
        <w:rPr>
          <w:rFonts w:cstheme="minorHAnsi"/>
        </w:rPr>
        <w:t xml:space="preserve">inclusive, </w:t>
      </w:r>
      <w:r w:rsidRPr="000309E2">
        <w:rPr>
          <w:rFonts w:cstheme="minorHAnsi"/>
        </w:rPr>
        <w:t xml:space="preserve">person-centred and values-based, it provides organisations with a clear, structured, and legally compliant pathway for resolving complex people issues through </w:t>
      </w:r>
      <w:r>
        <w:rPr>
          <w:rFonts w:cstheme="minorHAnsi"/>
        </w:rPr>
        <w:t xml:space="preserve">objective decision making, </w:t>
      </w:r>
      <w:r w:rsidRPr="000309E2">
        <w:rPr>
          <w:rFonts w:cstheme="minorHAnsi"/>
        </w:rPr>
        <w:t>early resolution, dialogue, coaching, and mediation.</w:t>
      </w:r>
    </w:p>
    <w:p w14:paraId="1E39C573" w14:textId="4AADF20F" w:rsidR="000309E2" w:rsidRPr="000309E2" w:rsidRDefault="000309E2" w:rsidP="000309E2">
      <w:pPr>
        <w:spacing w:after="120" w:line="240" w:lineRule="auto"/>
        <w:rPr>
          <w:rFonts w:cstheme="minorHAnsi"/>
        </w:rPr>
      </w:pPr>
      <w:r w:rsidRPr="000309E2">
        <w:rPr>
          <w:rFonts w:cstheme="minorHAnsi"/>
        </w:rPr>
        <w:t>Unlike outdated HR processes that often exacerbate conflict</w:t>
      </w:r>
      <w:r>
        <w:rPr>
          <w:rFonts w:cstheme="minorHAnsi"/>
        </w:rPr>
        <w:t>s and damage relationships</w:t>
      </w:r>
      <w:r w:rsidRPr="000309E2">
        <w:rPr>
          <w:rFonts w:cstheme="minorHAnsi"/>
        </w:rPr>
        <w:t>, the Resolution Framework™ fosters a culture of empathy, trust and accountability. It empowers colleagues and managers to respond to concerns with compassion and clarity – promoting a psychologically safe working environment where people feel heard, valued and supported.</w:t>
      </w:r>
    </w:p>
    <w:p w14:paraId="29589ED3" w14:textId="77777777" w:rsidR="000309E2" w:rsidRPr="000309E2" w:rsidRDefault="000309E2" w:rsidP="000309E2">
      <w:pPr>
        <w:spacing w:after="120" w:line="240" w:lineRule="auto"/>
        <w:rPr>
          <w:rFonts w:cstheme="minorHAnsi"/>
        </w:rPr>
      </w:pPr>
      <w:r w:rsidRPr="000309E2">
        <w:rPr>
          <w:rFonts w:cstheme="minorHAnsi"/>
          <w:b/>
          <w:bCs/>
        </w:rPr>
        <w:t>By adopting the Resolution Framework™, organisations benefit from:</w:t>
      </w:r>
    </w:p>
    <w:p w14:paraId="47D1DA85" w14:textId="77777777" w:rsidR="000309E2" w:rsidRPr="000309E2" w:rsidRDefault="000309E2" w:rsidP="000309E2">
      <w:pPr>
        <w:spacing w:after="120" w:line="240" w:lineRule="auto"/>
        <w:rPr>
          <w:rFonts w:cstheme="minorHAnsi"/>
        </w:rPr>
      </w:pPr>
      <w:r w:rsidRPr="000309E2">
        <w:rPr>
          <w:rFonts w:cstheme="minorHAnsi"/>
          <w:i/>
          <w:iCs/>
        </w:rPr>
        <w:t>Transforming Culture and Relationships</w:t>
      </w:r>
    </w:p>
    <w:p w14:paraId="58B9004C" w14:textId="77777777" w:rsidR="000309E2" w:rsidRPr="000309E2" w:rsidRDefault="000309E2" w:rsidP="000309E2">
      <w:pPr>
        <w:numPr>
          <w:ilvl w:val="0"/>
          <w:numId w:val="36"/>
        </w:numPr>
        <w:spacing w:after="120" w:line="240" w:lineRule="auto"/>
        <w:rPr>
          <w:rFonts w:cstheme="minorHAnsi"/>
        </w:rPr>
      </w:pPr>
      <w:r w:rsidRPr="000309E2">
        <w:rPr>
          <w:rFonts w:cstheme="minorHAnsi"/>
        </w:rPr>
        <w:t>Embedding a culture of resolution, dialogue and restorative practice</w:t>
      </w:r>
    </w:p>
    <w:p w14:paraId="4C4D5799" w14:textId="77777777" w:rsidR="000309E2" w:rsidRPr="000309E2" w:rsidRDefault="000309E2" w:rsidP="000309E2">
      <w:pPr>
        <w:numPr>
          <w:ilvl w:val="0"/>
          <w:numId w:val="36"/>
        </w:numPr>
        <w:spacing w:after="120" w:line="240" w:lineRule="auto"/>
        <w:rPr>
          <w:rFonts w:cstheme="minorHAnsi"/>
        </w:rPr>
      </w:pPr>
      <w:r w:rsidRPr="000309E2">
        <w:rPr>
          <w:rFonts w:cstheme="minorHAnsi"/>
        </w:rPr>
        <w:t>Enhancing employee engagement, trust and psychological safety</w:t>
      </w:r>
    </w:p>
    <w:p w14:paraId="4E266950" w14:textId="77777777" w:rsidR="000309E2" w:rsidRPr="000309E2" w:rsidRDefault="000309E2" w:rsidP="000309E2">
      <w:pPr>
        <w:numPr>
          <w:ilvl w:val="0"/>
          <w:numId w:val="36"/>
        </w:numPr>
        <w:spacing w:after="120" w:line="240" w:lineRule="auto"/>
        <w:rPr>
          <w:rFonts w:cstheme="minorHAnsi"/>
        </w:rPr>
      </w:pPr>
      <w:r w:rsidRPr="000309E2">
        <w:rPr>
          <w:rFonts w:cstheme="minorHAnsi"/>
        </w:rPr>
        <w:t>Enabling leaders and managers to role-model compassionate, values-led behaviours</w:t>
      </w:r>
    </w:p>
    <w:p w14:paraId="32A30F02" w14:textId="77777777" w:rsidR="000309E2" w:rsidRPr="000309E2" w:rsidRDefault="000309E2" w:rsidP="000309E2">
      <w:pPr>
        <w:spacing w:after="120" w:line="240" w:lineRule="auto"/>
        <w:rPr>
          <w:rFonts w:cstheme="minorHAnsi"/>
        </w:rPr>
      </w:pPr>
      <w:r w:rsidRPr="000309E2">
        <w:rPr>
          <w:rFonts w:cstheme="minorHAnsi"/>
          <w:i/>
          <w:iCs/>
        </w:rPr>
        <w:t>Increasing Organisational Efficiency</w:t>
      </w:r>
    </w:p>
    <w:p w14:paraId="34839D9D" w14:textId="77777777" w:rsidR="000309E2" w:rsidRPr="000309E2" w:rsidRDefault="000309E2" w:rsidP="000309E2">
      <w:pPr>
        <w:numPr>
          <w:ilvl w:val="0"/>
          <w:numId w:val="37"/>
        </w:numPr>
        <w:spacing w:after="120" w:line="240" w:lineRule="auto"/>
        <w:rPr>
          <w:rFonts w:cstheme="minorHAnsi"/>
        </w:rPr>
      </w:pPr>
      <w:r w:rsidRPr="000309E2">
        <w:rPr>
          <w:rFonts w:cstheme="minorHAnsi"/>
        </w:rPr>
        <w:t>Reducing time, cost and disruption associated with formal procedures</w:t>
      </w:r>
    </w:p>
    <w:p w14:paraId="38425A5D" w14:textId="77777777" w:rsidR="000309E2" w:rsidRPr="000309E2" w:rsidRDefault="000309E2" w:rsidP="000309E2">
      <w:pPr>
        <w:numPr>
          <w:ilvl w:val="0"/>
          <w:numId w:val="37"/>
        </w:numPr>
        <w:spacing w:after="120" w:line="240" w:lineRule="auto"/>
        <w:rPr>
          <w:rFonts w:cstheme="minorHAnsi"/>
        </w:rPr>
      </w:pPr>
      <w:r w:rsidRPr="000309E2">
        <w:rPr>
          <w:rFonts w:cstheme="minorHAnsi"/>
        </w:rPr>
        <w:t>Minimising stress, anxiety and sickness absence linked to unresolved issues</w:t>
      </w:r>
    </w:p>
    <w:p w14:paraId="649182D1" w14:textId="77777777" w:rsidR="000309E2" w:rsidRPr="000309E2" w:rsidRDefault="000309E2" w:rsidP="000309E2">
      <w:pPr>
        <w:numPr>
          <w:ilvl w:val="0"/>
          <w:numId w:val="37"/>
        </w:numPr>
        <w:spacing w:after="120" w:line="240" w:lineRule="auto"/>
        <w:rPr>
          <w:rFonts w:cstheme="minorHAnsi"/>
        </w:rPr>
      </w:pPr>
      <w:r w:rsidRPr="000309E2">
        <w:rPr>
          <w:rFonts w:cstheme="minorHAnsi"/>
        </w:rPr>
        <w:t>Improving productivity, collaboration and team cohesion</w:t>
      </w:r>
    </w:p>
    <w:p w14:paraId="3D546E62" w14:textId="77777777" w:rsidR="000309E2" w:rsidRPr="000309E2" w:rsidRDefault="000309E2" w:rsidP="000309E2">
      <w:pPr>
        <w:spacing w:after="120" w:line="240" w:lineRule="auto"/>
        <w:rPr>
          <w:rFonts w:cstheme="minorHAnsi"/>
        </w:rPr>
      </w:pPr>
      <w:r w:rsidRPr="000309E2">
        <w:rPr>
          <w:rFonts w:cstheme="minorHAnsi"/>
          <w:i/>
          <w:iCs/>
        </w:rPr>
        <w:t>Strengthening Legal and Regulatory Compliance</w:t>
      </w:r>
    </w:p>
    <w:p w14:paraId="6B1B7300" w14:textId="77777777" w:rsidR="000309E2" w:rsidRPr="000309E2" w:rsidRDefault="000309E2" w:rsidP="000309E2">
      <w:pPr>
        <w:numPr>
          <w:ilvl w:val="0"/>
          <w:numId w:val="38"/>
        </w:numPr>
        <w:spacing w:after="120" w:line="240" w:lineRule="auto"/>
        <w:rPr>
          <w:rFonts w:cstheme="minorHAnsi"/>
        </w:rPr>
      </w:pPr>
      <w:r w:rsidRPr="000309E2">
        <w:rPr>
          <w:rFonts w:cstheme="minorHAnsi"/>
        </w:rPr>
        <w:t>Ensuring a consistent, fair and legally sound approach to resolving complaints</w:t>
      </w:r>
    </w:p>
    <w:p w14:paraId="1717B932" w14:textId="77777777" w:rsidR="000309E2" w:rsidRPr="000309E2" w:rsidRDefault="000309E2" w:rsidP="000309E2">
      <w:pPr>
        <w:numPr>
          <w:ilvl w:val="0"/>
          <w:numId w:val="38"/>
        </w:numPr>
        <w:spacing w:after="120" w:line="240" w:lineRule="auto"/>
        <w:rPr>
          <w:rFonts w:cstheme="minorHAnsi"/>
        </w:rPr>
      </w:pPr>
      <w:r w:rsidRPr="000309E2">
        <w:rPr>
          <w:rFonts w:cstheme="minorHAnsi"/>
        </w:rPr>
        <w:t>Demonstrating alignment with the principles of natural justice and ACAS guidance</w:t>
      </w:r>
    </w:p>
    <w:p w14:paraId="04285FC0" w14:textId="77777777" w:rsidR="000309E2" w:rsidRPr="000309E2" w:rsidRDefault="000309E2" w:rsidP="000309E2">
      <w:pPr>
        <w:numPr>
          <w:ilvl w:val="0"/>
          <w:numId w:val="38"/>
        </w:numPr>
        <w:spacing w:after="120" w:line="240" w:lineRule="auto"/>
        <w:rPr>
          <w:rFonts w:cstheme="minorHAnsi"/>
        </w:rPr>
      </w:pPr>
      <w:r w:rsidRPr="000309E2">
        <w:rPr>
          <w:rFonts w:cstheme="minorHAnsi"/>
        </w:rPr>
        <w:t>Reducing legal risk and protecting organisational reputation</w:t>
      </w:r>
    </w:p>
    <w:p w14:paraId="1BEDFF27" w14:textId="77777777" w:rsidR="000309E2" w:rsidRPr="000309E2" w:rsidRDefault="000309E2" w:rsidP="000309E2">
      <w:pPr>
        <w:spacing w:after="120" w:line="240" w:lineRule="auto"/>
        <w:rPr>
          <w:rFonts w:cstheme="minorHAnsi"/>
        </w:rPr>
      </w:pPr>
      <w:r w:rsidRPr="000309E2">
        <w:rPr>
          <w:rFonts w:cstheme="minorHAnsi"/>
          <w:i/>
          <w:iCs/>
        </w:rPr>
        <w:t>Enhancing Employee Experience</w:t>
      </w:r>
    </w:p>
    <w:p w14:paraId="146229B4" w14:textId="77777777" w:rsidR="000309E2" w:rsidRPr="000309E2" w:rsidRDefault="000309E2" w:rsidP="000309E2">
      <w:pPr>
        <w:numPr>
          <w:ilvl w:val="0"/>
          <w:numId w:val="39"/>
        </w:numPr>
        <w:spacing w:after="120" w:line="240" w:lineRule="auto"/>
        <w:rPr>
          <w:rFonts w:cstheme="minorHAnsi"/>
        </w:rPr>
      </w:pPr>
      <w:r w:rsidRPr="000309E2">
        <w:rPr>
          <w:rFonts w:cstheme="minorHAnsi"/>
        </w:rPr>
        <w:t>Placing people, not process, at the heart of resolution</w:t>
      </w:r>
    </w:p>
    <w:p w14:paraId="14E68A27" w14:textId="77777777" w:rsidR="000309E2" w:rsidRPr="000309E2" w:rsidRDefault="000309E2" w:rsidP="000309E2">
      <w:pPr>
        <w:numPr>
          <w:ilvl w:val="0"/>
          <w:numId w:val="39"/>
        </w:numPr>
        <w:spacing w:after="120" w:line="240" w:lineRule="auto"/>
        <w:rPr>
          <w:rFonts w:cstheme="minorHAnsi"/>
        </w:rPr>
      </w:pPr>
      <w:r w:rsidRPr="000309E2">
        <w:rPr>
          <w:rFonts w:cstheme="minorHAnsi"/>
        </w:rPr>
        <w:t>Offering choice, voice and agency in how concerns are addressed</w:t>
      </w:r>
    </w:p>
    <w:p w14:paraId="6B4EB0A3" w14:textId="77777777" w:rsidR="000309E2" w:rsidRPr="000309E2" w:rsidRDefault="000309E2" w:rsidP="000309E2">
      <w:pPr>
        <w:numPr>
          <w:ilvl w:val="0"/>
          <w:numId w:val="39"/>
        </w:numPr>
        <w:spacing w:after="120" w:line="240" w:lineRule="auto"/>
        <w:rPr>
          <w:rFonts w:cstheme="minorHAnsi"/>
        </w:rPr>
      </w:pPr>
      <w:r w:rsidRPr="000309E2">
        <w:rPr>
          <w:rFonts w:cstheme="minorHAnsi"/>
        </w:rPr>
        <w:t>Ensuring swift, informal, and compassionate interventions where possible</w:t>
      </w:r>
    </w:p>
    <w:p w14:paraId="54A01A38" w14:textId="2B1ED2F9" w:rsidR="007D5B36" w:rsidRPr="000309E2" w:rsidRDefault="000309E2" w:rsidP="007D5B36">
      <w:pPr>
        <w:spacing w:after="120" w:line="240" w:lineRule="auto"/>
        <w:rPr>
          <w:rFonts w:cstheme="minorHAnsi"/>
        </w:rPr>
      </w:pPr>
      <w:r>
        <w:rPr>
          <w:rFonts w:cstheme="minorHAnsi"/>
        </w:rPr>
        <w:t xml:space="preserve">TCM was invited to integrate our Resolution Framework within the BBC. </w:t>
      </w:r>
      <w:r w:rsidRPr="000309E2">
        <w:rPr>
          <w:rFonts w:cstheme="minorHAnsi"/>
        </w:rPr>
        <w:t>As Heather Palmer, senior HR Business Parther at the BBC puts it:</w:t>
      </w:r>
    </w:p>
    <w:p w14:paraId="03DE8473" w14:textId="3CC7B1A5" w:rsidR="007D5B36" w:rsidRPr="007D5B36" w:rsidRDefault="000309E2" w:rsidP="007D5B36">
      <w:pPr>
        <w:spacing w:after="120" w:line="240" w:lineRule="auto"/>
        <w:ind w:left="357"/>
        <w:rPr>
          <w:rFonts w:cstheme="minorHAnsi"/>
          <w:b/>
          <w:bCs/>
        </w:rPr>
      </w:pPr>
      <w:r w:rsidRPr="000309E2">
        <w:rPr>
          <w:rFonts w:cstheme="minorHAnsi"/>
        </w:rPr>
        <w:t xml:space="preserve">“TCM’s Resolution Framework provides a mechanism where people can access different routes to resolution through dialogue, coaching and mediation. It's absolutely the right thing to </w:t>
      </w:r>
      <w:proofErr w:type="gramStart"/>
      <w:r w:rsidRPr="000309E2">
        <w:rPr>
          <w:rFonts w:cstheme="minorHAnsi"/>
        </w:rPr>
        <w:t>do:</w:t>
      </w:r>
      <w:proofErr w:type="gramEnd"/>
      <w:r w:rsidRPr="000309E2">
        <w:rPr>
          <w:rFonts w:cstheme="minorHAnsi"/>
        </w:rPr>
        <w:t xml:space="preserve"> it’s person-centred, and evidence-based, and that's key.”</w:t>
      </w:r>
    </w:p>
    <w:p w14:paraId="3FA1FCF7" w14:textId="4805F01A" w:rsidR="007D5B36" w:rsidRDefault="000309E2" w:rsidP="007D5B36">
      <w:pPr>
        <w:spacing w:after="120" w:line="240" w:lineRule="auto"/>
        <w:rPr>
          <w:rFonts w:cstheme="minorHAnsi"/>
        </w:rPr>
      </w:pPr>
      <w:r w:rsidRPr="000309E2">
        <w:rPr>
          <w:rFonts w:cstheme="minorHAnsi"/>
        </w:rPr>
        <w:t>To learn more about how the Resolution Framework™ can help your organisation build a more just, inclusive and high-performing culture, please visit:</w:t>
      </w:r>
      <w:r w:rsidRPr="000309E2">
        <w:rPr>
          <w:rFonts w:cstheme="minorHAnsi"/>
        </w:rPr>
        <w:br/>
      </w:r>
      <w:hyperlink r:id="rId19" w:tgtFrame="_new" w:history="1">
        <w:r w:rsidRPr="000309E2">
          <w:rPr>
            <w:rStyle w:val="Hyperlink"/>
            <w:rFonts w:cstheme="minorHAnsi"/>
          </w:rPr>
          <w:t>www.ResolutionFramework.com</w:t>
        </w:r>
      </w:hyperlink>
      <w:r>
        <w:rPr>
          <w:rFonts w:cstheme="minorHAnsi"/>
        </w:rPr>
        <w:t xml:space="preserve"> </w:t>
      </w:r>
      <w:r w:rsidR="007D5B36">
        <w:rPr>
          <w:rFonts w:cstheme="minorHAnsi"/>
        </w:rPr>
        <w:t xml:space="preserve">or access your FREE </w:t>
      </w:r>
      <w:r w:rsidR="007D5B36" w:rsidRPr="007D5B36">
        <w:rPr>
          <w:rFonts w:cstheme="minorHAnsi"/>
          <w:b/>
          <w:bCs/>
        </w:rPr>
        <w:t>Resolution Hub™</w:t>
      </w:r>
      <w:r w:rsidR="007D5B36">
        <w:rPr>
          <w:rFonts w:cstheme="minorHAnsi"/>
        </w:rPr>
        <w:t xml:space="preserve"> by </w:t>
      </w:r>
      <w:hyperlink r:id="rId20" w:history="1">
        <w:r w:rsidR="007D5B36" w:rsidRPr="007D5B36">
          <w:rPr>
            <w:rStyle w:val="Hyperlink"/>
            <w:rFonts w:cstheme="minorHAnsi"/>
          </w:rPr>
          <w:t>clicking here</w:t>
        </w:r>
      </w:hyperlink>
    </w:p>
    <w:p w14:paraId="7EE845DB" w14:textId="77777777" w:rsidR="007D5B36" w:rsidRDefault="007D5B36" w:rsidP="007D5B36">
      <w:pPr>
        <w:spacing w:after="120" w:line="240" w:lineRule="auto"/>
        <w:rPr>
          <w:rFonts w:cstheme="minorHAnsi"/>
        </w:rPr>
      </w:pPr>
    </w:p>
    <w:p w14:paraId="580B5518" w14:textId="77777777" w:rsidR="007D5B36" w:rsidRDefault="007D5B36" w:rsidP="006700D0">
      <w:pPr>
        <w:spacing w:after="120" w:line="240" w:lineRule="auto"/>
        <w:rPr>
          <w:rFonts w:cstheme="minorHAnsi"/>
        </w:rPr>
      </w:pPr>
    </w:p>
    <w:p w14:paraId="4C6632D5" w14:textId="03EEB00F" w:rsidR="007D5B36" w:rsidRPr="007D5B36" w:rsidRDefault="007D5B36" w:rsidP="007D5B36">
      <w:pPr>
        <w:pStyle w:val="Heading1"/>
      </w:pPr>
      <w:r w:rsidRPr="007D5B36">
        <w:t xml:space="preserve">Your Guide for Integrating </w:t>
      </w:r>
      <w:proofErr w:type="gramStart"/>
      <w:r w:rsidRPr="007D5B36">
        <w:t>The</w:t>
      </w:r>
      <w:proofErr w:type="gramEnd"/>
      <w:r w:rsidRPr="007D5B36">
        <w:t xml:space="preserve"> Resolution Framework</w:t>
      </w:r>
      <w:r>
        <w:t>™.</w:t>
      </w:r>
    </w:p>
    <w:p w14:paraId="5BCE5B67" w14:textId="77777777" w:rsidR="000309E2" w:rsidRDefault="006700D0" w:rsidP="006700D0">
      <w:pPr>
        <w:spacing w:after="120" w:line="240" w:lineRule="auto"/>
        <w:rPr>
          <w:rFonts w:cstheme="minorHAnsi"/>
        </w:rPr>
      </w:pPr>
      <w:r>
        <w:rPr>
          <w:rFonts w:cstheme="minorHAnsi"/>
        </w:rPr>
        <w:t>The following pages provide your Resolution Framework</w:t>
      </w:r>
      <w:r w:rsidR="000309E2">
        <w:rPr>
          <w:rFonts w:cstheme="minorHAnsi"/>
        </w:rPr>
        <w:t xml:space="preserve"> which you are free to adopt and use within your own organisation (subject to the license condition set out on page 2)</w:t>
      </w:r>
    </w:p>
    <w:p w14:paraId="74E45874" w14:textId="7B3EBBCF" w:rsidR="006700D0" w:rsidRDefault="006700D0" w:rsidP="006700D0">
      <w:pPr>
        <w:spacing w:after="120" w:line="240" w:lineRule="auto"/>
        <w:rPr>
          <w:rFonts w:cstheme="minorHAnsi"/>
        </w:rPr>
      </w:pPr>
      <w:r>
        <w:rPr>
          <w:rFonts w:cstheme="minorHAnsi"/>
        </w:rPr>
        <w:t xml:space="preserve">Don’t forget </w:t>
      </w:r>
      <w:r w:rsidR="000309E2">
        <w:rPr>
          <w:rFonts w:cstheme="minorHAnsi"/>
        </w:rPr>
        <w:t xml:space="preserve">that you </w:t>
      </w:r>
      <w:r>
        <w:rPr>
          <w:rFonts w:cstheme="minorHAnsi"/>
        </w:rPr>
        <w:t xml:space="preserve">have </w:t>
      </w:r>
      <w:r w:rsidR="000309E2">
        <w:rPr>
          <w:rFonts w:cstheme="minorHAnsi"/>
        </w:rPr>
        <w:t xml:space="preserve">full </w:t>
      </w:r>
      <w:r>
        <w:rPr>
          <w:rFonts w:cstheme="minorHAnsi"/>
        </w:rPr>
        <w:t xml:space="preserve">access to </w:t>
      </w:r>
      <w:r w:rsidR="000309E2">
        <w:rPr>
          <w:rFonts w:cstheme="minorHAnsi"/>
        </w:rPr>
        <w:t xml:space="preserve">TCM’s </w:t>
      </w:r>
      <w:r>
        <w:rPr>
          <w:rFonts w:cstheme="minorHAnsi"/>
        </w:rPr>
        <w:t>innovat</w:t>
      </w:r>
      <w:r w:rsidR="000309E2">
        <w:rPr>
          <w:rFonts w:cstheme="minorHAnsi"/>
        </w:rPr>
        <w:t>ive</w:t>
      </w:r>
      <w:r>
        <w:rPr>
          <w:rFonts w:cstheme="minorHAnsi"/>
        </w:rPr>
        <w:t xml:space="preserve"> </w:t>
      </w:r>
      <w:r w:rsidRPr="000309E2">
        <w:rPr>
          <w:rFonts w:cstheme="minorHAnsi"/>
          <w:b/>
          <w:bCs/>
        </w:rPr>
        <w:t>Resolution Hub</w:t>
      </w:r>
      <w:r w:rsidR="000309E2">
        <w:rPr>
          <w:rFonts w:cstheme="minorHAnsi"/>
        </w:rPr>
        <w:t>™</w:t>
      </w:r>
      <w:r>
        <w:rPr>
          <w:rFonts w:cstheme="minorHAnsi"/>
        </w:rPr>
        <w:t xml:space="preserve"> which is available to support your </w:t>
      </w:r>
      <w:r w:rsidR="000309E2">
        <w:rPr>
          <w:rFonts w:cstheme="minorHAnsi"/>
        </w:rPr>
        <w:t xml:space="preserve">resolution </w:t>
      </w:r>
      <w:r>
        <w:rPr>
          <w:rFonts w:cstheme="minorHAnsi"/>
        </w:rPr>
        <w:t>journey. From building your business case to supporting the implementation, the Resolution Hub</w:t>
      </w:r>
      <w:r w:rsidR="000309E2">
        <w:rPr>
          <w:rFonts w:cstheme="minorHAnsi"/>
        </w:rPr>
        <w:t>™</w:t>
      </w:r>
      <w:r>
        <w:rPr>
          <w:rFonts w:cstheme="minorHAnsi"/>
        </w:rPr>
        <w:t xml:space="preserve"> is available by </w:t>
      </w:r>
      <w:hyperlink r:id="rId21" w:history="1">
        <w:r w:rsidRPr="000309E2">
          <w:rPr>
            <w:rStyle w:val="Hyperlink"/>
            <w:rFonts w:cstheme="minorHAnsi"/>
          </w:rPr>
          <w:t>clicking here</w:t>
        </w:r>
      </w:hyperlink>
    </w:p>
    <w:p w14:paraId="51654D01" w14:textId="27F9051B" w:rsidR="006700D0" w:rsidRDefault="006700D0" w:rsidP="006700D0">
      <w:pPr>
        <w:spacing w:after="120" w:line="240" w:lineRule="auto"/>
        <w:rPr>
          <w:rFonts w:cstheme="minorHAnsi"/>
        </w:rPr>
      </w:pPr>
      <w:r>
        <w:rPr>
          <w:rFonts w:cstheme="minorHAnsi"/>
        </w:rPr>
        <w:t xml:space="preserve">You can also access support directly </w:t>
      </w:r>
      <w:r w:rsidR="000309E2">
        <w:rPr>
          <w:rFonts w:cstheme="minorHAnsi"/>
        </w:rPr>
        <w:t>from</w:t>
      </w:r>
      <w:r>
        <w:rPr>
          <w:rFonts w:cstheme="minorHAnsi"/>
        </w:rPr>
        <w:t xml:space="preserve"> TCM. Please call us on </w:t>
      </w:r>
      <w:r w:rsidRPr="006700D0">
        <w:rPr>
          <w:rFonts w:cstheme="minorHAnsi"/>
          <w:b/>
          <w:bCs/>
        </w:rPr>
        <w:t>0800 059 0595</w:t>
      </w:r>
      <w:r>
        <w:rPr>
          <w:rFonts w:cstheme="minorHAnsi"/>
        </w:rPr>
        <w:t xml:space="preserve"> or email us at </w:t>
      </w:r>
      <w:hyperlink r:id="rId22" w:history="1">
        <w:r w:rsidRPr="003C78A3">
          <w:rPr>
            <w:rStyle w:val="Hyperlink"/>
            <w:rFonts w:cstheme="minorHAnsi"/>
          </w:rPr>
          <w:t>info@thetcmgroup.com</w:t>
        </w:r>
      </w:hyperlink>
      <w:r>
        <w:rPr>
          <w:rFonts w:cstheme="minorHAnsi"/>
        </w:rPr>
        <w:t>. We are here to help!</w:t>
      </w:r>
    </w:p>
    <w:p w14:paraId="687B3C43" w14:textId="77777777" w:rsidR="000309E2" w:rsidRDefault="000309E2" w:rsidP="006700D0">
      <w:pPr>
        <w:spacing w:after="120" w:line="240" w:lineRule="auto"/>
        <w:rPr>
          <w:rFonts w:cstheme="minorHAnsi"/>
        </w:rPr>
      </w:pPr>
    </w:p>
    <w:p w14:paraId="24BCF32C" w14:textId="785D8697" w:rsidR="000309E2" w:rsidRPr="000309E2" w:rsidRDefault="000309E2" w:rsidP="000309E2">
      <w:pPr>
        <w:pStyle w:val="Heading1"/>
        <w:rPr>
          <w:sz w:val="22"/>
          <w:szCs w:val="22"/>
        </w:rPr>
      </w:pPr>
      <w:r w:rsidRPr="000309E2">
        <w:rPr>
          <w:sz w:val="22"/>
          <w:szCs w:val="22"/>
        </w:rPr>
        <w:t>Good Luck!</w:t>
      </w:r>
    </w:p>
    <w:p w14:paraId="0E3D5811" w14:textId="77777777" w:rsidR="006700D0" w:rsidRDefault="006700D0" w:rsidP="006700D0">
      <w:pPr>
        <w:spacing w:after="120" w:line="240" w:lineRule="auto"/>
        <w:rPr>
          <w:rFonts w:cstheme="minorHAnsi"/>
        </w:rPr>
      </w:pPr>
    </w:p>
    <w:p w14:paraId="56452FA5" w14:textId="77777777" w:rsidR="006700D0" w:rsidRPr="006700D0" w:rsidRDefault="006700D0" w:rsidP="006700D0">
      <w:pPr>
        <w:spacing w:after="120" w:line="240" w:lineRule="auto"/>
        <w:rPr>
          <w:rFonts w:cstheme="minorHAnsi"/>
        </w:rPr>
      </w:pPr>
    </w:p>
    <w:p w14:paraId="3055765B" w14:textId="77777777" w:rsidR="006700D0" w:rsidRDefault="006700D0">
      <w:pPr>
        <w:rPr>
          <w:rFonts w:ascii="Krub" w:hAnsi="Krub" w:cs="Krub"/>
          <w:b/>
          <w:bCs/>
          <w:sz w:val="36"/>
          <w:szCs w:val="36"/>
        </w:rPr>
      </w:pPr>
      <w:r>
        <w:br w:type="page"/>
      </w:r>
    </w:p>
    <w:p w14:paraId="0381584E" w14:textId="5774A11B" w:rsidR="00D16C6D" w:rsidRPr="0097723F" w:rsidRDefault="00F65AFB" w:rsidP="000811E3">
      <w:pPr>
        <w:pStyle w:val="Heading1"/>
      </w:pPr>
      <w:r w:rsidRPr="0097723F">
        <w:rPr>
          <w:rFonts w:hint="cs"/>
        </w:rPr>
        <w:t>Introduction</w:t>
      </w:r>
    </w:p>
    <w:p w14:paraId="50860A04" w14:textId="4A0ABB36" w:rsidR="007403DB" w:rsidRDefault="00874383" w:rsidP="00150FFA">
      <w:pPr>
        <w:jc w:val="both"/>
      </w:pPr>
      <w:r w:rsidRPr="009F0B4B">
        <w:rPr>
          <w:highlight w:val="lightGray"/>
        </w:rPr>
        <w:t>This section should include an introduction to your Resolution Framework from your CPO and/or CEO.</w:t>
      </w:r>
    </w:p>
    <w:p w14:paraId="743FFA49" w14:textId="0F53B247" w:rsidR="00874383" w:rsidRPr="00D4597F" w:rsidRDefault="00874383" w:rsidP="00D4597F">
      <w:pPr>
        <w:rPr>
          <w:b/>
          <w:bCs/>
        </w:rPr>
      </w:pPr>
      <w:r w:rsidRPr="00D4597F">
        <w:rPr>
          <w:b/>
          <w:bCs/>
        </w:rPr>
        <w:t>As a guide, the introduction should cover:</w:t>
      </w:r>
    </w:p>
    <w:p w14:paraId="6864F018" w14:textId="7DE9D5B5" w:rsidR="00D4597F" w:rsidRDefault="00D4597F" w:rsidP="00D4597F">
      <w:pPr>
        <w:pStyle w:val="ListParagraph"/>
        <w:numPr>
          <w:ilvl w:val="0"/>
          <w:numId w:val="25"/>
        </w:numPr>
      </w:pPr>
      <w:r>
        <w:t>That your Resolution Framework is based on the TCM Resolution Framework. See statement on page #2 for guidance</w:t>
      </w:r>
    </w:p>
    <w:p w14:paraId="3884E72E" w14:textId="552ADCC9" w:rsidR="00874383" w:rsidRDefault="00874383" w:rsidP="00D4597F">
      <w:pPr>
        <w:pStyle w:val="ListParagraph"/>
        <w:numPr>
          <w:ilvl w:val="0"/>
          <w:numId w:val="25"/>
        </w:numPr>
      </w:pPr>
      <w:r>
        <w:t xml:space="preserve">Why have you established a Resolution Framework in your </w:t>
      </w:r>
      <w:r w:rsidR="00C92733">
        <w:t>organisation</w:t>
      </w:r>
      <w:r>
        <w:t>?</w:t>
      </w:r>
    </w:p>
    <w:p w14:paraId="515FB210" w14:textId="30DA3870" w:rsidR="00874383" w:rsidRDefault="00874383" w:rsidP="00D4597F">
      <w:pPr>
        <w:pStyle w:val="ListParagraph"/>
        <w:numPr>
          <w:ilvl w:val="0"/>
          <w:numId w:val="25"/>
        </w:numPr>
      </w:pPr>
      <w:r>
        <w:t>What was the business case for doing so (refer to the data from The Resolution Review</w:t>
      </w:r>
      <w:r w:rsidR="009F0B4B">
        <w:t xml:space="preserve"> or other data gathering exercises</w:t>
      </w:r>
      <w:r>
        <w:t>)</w:t>
      </w:r>
    </w:p>
    <w:p w14:paraId="2D5BE199" w14:textId="2FC8B2AA" w:rsidR="00874383" w:rsidRDefault="00874383" w:rsidP="00D4597F">
      <w:pPr>
        <w:pStyle w:val="ListParagraph"/>
        <w:numPr>
          <w:ilvl w:val="0"/>
          <w:numId w:val="25"/>
        </w:numPr>
      </w:pPr>
      <w:r>
        <w:t>Who did you consult and what impact has that had?</w:t>
      </w:r>
    </w:p>
    <w:p w14:paraId="5D5EF98F" w14:textId="79DE9AC6" w:rsidR="00874383" w:rsidRDefault="00874383" w:rsidP="00D4597F">
      <w:pPr>
        <w:pStyle w:val="ListParagraph"/>
        <w:numPr>
          <w:ilvl w:val="0"/>
          <w:numId w:val="25"/>
        </w:numPr>
      </w:pPr>
      <w:r>
        <w:t>How does the Resolution Framework align to the workplace culture you are trying to create?</w:t>
      </w:r>
    </w:p>
    <w:p w14:paraId="7F590466" w14:textId="4BF64908" w:rsidR="00874383" w:rsidRDefault="00874383" w:rsidP="00D4597F">
      <w:pPr>
        <w:pStyle w:val="ListParagraph"/>
        <w:numPr>
          <w:ilvl w:val="0"/>
          <w:numId w:val="25"/>
        </w:numPr>
      </w:pPr>
      <w:r>
        <w:t>What are some of the core benefits of the Resolution Framework that you expect to achieve?</w:t>
      </w:r>
    </w:p>
    <w:p w14:paraId="3C84398F" w14:textId="7871BF0F" w:rsidR="00874383" w:rsidRDefault="00874383" w:rsidP="00D4597F">
      <w:pPr>
        <w:pStyle w:val="ListParagraph"/>
        <w:numPr>
          <w:ilvl w:val="0"/>
          <w:numId w:val="25"/>
        </w:numPr>
      </w:pPr>
      <w:r>
        <w:t>If you have set up a Resolution Centre, how wil</w:t>
      </w:r>
      <w:r w:rsidR="009F0B4B">
        <w:t xml:space="preserve">l it </w:t>
      </w:r>
      <w:r>
        <w:t xml:space="preserve">provide the necessary checks and balances </w:t>
      </w:r>
      <w:r w:rsidR="009F0B4B">
        <w:t>i</w:t>
      </w:r>
      <w:r>
        <w:t>n terms of governance, compliance, and quality assurance?</w:t>
      </w:r>
    </w:p>
    <w:p w14:paraId="177417AD" w14:textId="4305C2A7" w:rsidR="009F0B4B" w:rsidRDefault="009F0B4B" w:rsidP="00D4597F">
      <w:pPr>
        <w:pStyle w:val="ListParagraph"/>
        <w:numPr>
          <w:ilvl w:val="0"/>
          <w:numId w:val="25"/>
        </w:numPr>
      </w:pPr>
      <w:r>
        <w:t>How will you monitor and evaluate the Resolution Framework including gathering feedback from users, reviews of cases and ongoing evaluation of outcomes to ensure they are fair and just.</w:t>
      </w:r>
    </w:p>
    <w:p w14:paraId="2828D385" w14:textId="4B907F54" w:rsidR="00861A7D" w:rsidRDefault="00861A7D" w:rsidP="00874383">
      <w:pPr>
        <w:jc w:val="both"/>
        <w:rPr>
          <w:rFonts w:ascii="Krub" w:hAnsi="Krub" w:cs="Krub"/>
          <w:b/>
          <w:bCs/>
          <w:sz w:val="28"/>
          <w:szCs w:val="28"/>
        </w:rPr>
      </w:pPr>
    </w:p>
    <w:p w14:paraId="7C7F839E" w14:textId="77777777" w:rsidR="00874383" w:rsidRDefault="00874383">
      <w:pPr>
        <w:rPr>
          <w:rFonts w:ascii="Krub" w:hAnsi="Krub" w:cs="Krub"/>
          <w:b/>
          <w:bCs/>
          <w:sz w:val="36"/>
          <w:szCs w:val="36"/>
        </w:rPr>
      </w:pPr>
      <w:r>
        <w:br w:type="page"/>
      </w:r>
    </w:p>
    <w:p w14:paraId="6E2353C3" w14:textId="01718ECA" w:rsidR="001A17A3" w:rsidRPr="0097723F" w:rsidRDefault="008625C0" w:rsidP="000811E3">
      <w:pPr>
        <w:pStyle w:val="Heading1"/>
      </w:pPr>
      <w:r w:rsidRPr="0097723F">
        <w:t>Overview</w:t>
      </w:r>
    </w:p>
    <w:p w14:paraId="3C22827F" w14:textId="274F6829" w:rsidR="00F64C20" w:rsidRPr="002D25D7" w:rsidRDefault="00F64C20" w:rsidP="00F64C20">
      <w:pPr>
        <w:jc w:val="both"/>
      </w:pPr>
      <w:r w:rsidRPr="005C6083">
        <w:rPr>
          <w:shd w:val="clear" w:color="auto" w:fill="D9D9D9" w:themeFill="background1" w:themeFillShade="D9"/>
        </w:rPr>
        <w:t>[Insert name of organisation]</w:t>
      </w:r>
      <w:r>
        <w:t xml:space="preserve"> believes that a positive working environment and good working relationships have a substantial impact on our well-being and engagement, performance, </w:t>
      </w:r>
      <w:r w:rsidR="00D42F63">
        <w:t>employee</w:t>
      </w:r>
      <w:r>
        <w:t xml:space="preserve"> experience and customer experience. In addition, they reduce </w:t>
      </w:r>
      <w:r w:rsidR="00D4597F">
        <w:t>stress,</w:t>
      </w:r>
      <w:r>
        <w:t xml:space="preserve"> anxiety </w:t>
      </w:r>
      <w:r w:rsidR="00D42F63">
        <w:t xml:space="preserve">and trauma for our people plus, </w:t>
      </w:r>
      <w:r>
        <w:t>they reduce the costs associated with managing issues at work.</w:t>
      </w:r>
    </w:p>
    <w:p w14:paraId="51530E2F" w14:textId="634A91D2" w:rsidR="009F0B4B" w:rsidRDefault="00F64C20" w:rsidP="00F64C20">
      <w:pPr>
        <w:jc w:val="both"/>
      </w:pPr>
      <w:r>
        <w:t>Our Resolution Framework reflects our combined efforts to create a purpose-driven, values-based, and person-centred workplace. The framework is aligned to the core values of our organisation, and it is just one way that we are using our values as a basis for the development of a transformational culture within our organisation.</w:t>
      </w:r>
    </w:p>
    <w:p w14:paraId="12F5250C" w14:textId="33474C9E" w:rsidR="00F64C20" w:rsidRDefault="00F64C20" w:rsidP="00F64C20">
      <w:pPr>
        <w:jc w:val="both"/>
      </w:pPr>
      <w:r w:rsidRPr="002D25D7">
        <w:t>Our values are:</w:t>
      </w:r>
    </w:p>
    <w:p w14:paraId="324B47C6" w14:textId="23B88682" w:rsidR="00EC0490" w:rsidRPr="00874383" w:rsidRDefault="00EC0490" w:rsidP="00F64C20">
      <w:pPr>
        <w:numPr>
          <w:ilvl w:val="0"/>
          <w:numId w:val="8"/>
        </w:numPr>
        <w:jc w:val="both"/>
        <w:rPr>
          <w:highlight w:val="lightGray"/>
        </w:rPr>
      </w:pPr>
      <w:r w:rsidRPr="00874383">
        <w:rPr>
          <w:highlight w:val="lightGray"/>
        </w:rPr>
        <w:t xml:space="preserve">Insert details of your values here. </w:t>
      </w:r>
    </w:p>
    <w:p w14:paraId="08F20005" w14:textId="763060AB" w:rsidR="00F64C20" w:rsidRPr="002D25D7" w:rsidRDefault="00652BB3" w:rsidP="00520F45">
      <w:pPr>
        <w:jc w:val="both"/>
      </w:pPr>
      <w:r w:rsidRPr="002D25D7">
        <w:rPr>
          <w:rFonts w:ascii="Calibri" w:hAnsi="Calibri"/>
        </w:rPr>
        <w:t xml:space="preserve">The </w:t>
      </w:r>
      <w:r>
        <w:rPr>
          <w:rFonts w:ascii="Calibri" w:hAnsi="Calibri"/>
        </w:rPr>
        <w:t xml:space="preserve">Resolution </w:t>
      </w:r>
      <w:r w:rsidRPr="002D25D7">
        <w:rPr>
          <w:rFonts w:ascii="Calibri" w:hAnsi="Calibri"/>
        </w:rPr>
        <w:t>Framework</w:t>
      </w:r>
      <w:r w:rsidRPr="002D25D7">
        <w:t xml:space="preserve"> offers a timely, supportive, and proactive approach for resolving workplace issues. </w:t>
      </w:r>
      <w:r w:rsidR="00D4597F">
        <w:rPr>
          <w:rFonts w:ascii="Calibri" w:hAnsi="Calibri"/>
        </w:rPr>
        <w:t>Colleague</w:t>
      </w:r>
      <w:r w:rsidR="00520F45" w:rsidRPr="002D25D7">
        <w:rPr>
          <w:rFonts w:ascii="Calibri" w:hAnsi="Calibri"/>
        </w:rPr>
        <w:t xml:space="preserve">s must continue to act in accordance with the values and behaviours of the </w:t>
      </w:r>
      <w:r w:rsidR="00C92733">
        <w:rPr>
          <w:rFonts w:ascii="Calibri" w:hAnsi="Calibri"/>
        </w:rPr>
        <w:t>organisation</w:t>
      </w:r>
      <w:r w:rsidR="00520F45" w:rsidRPr="002D25D7">
        <w:rPr>
          <w:rFonts w:ascii="Calibri" w:hAnsi="Calibri"/>
        </w:rPr>
        <w:t xml:space="preserve">, </w:t>
      </w:r>
      <w:r w:rsidR="001847DD">
        <w:rPr>
          <w:rFonts w:ascii="Calibri" w:hAnsi="Calibri"/>
        </w:rPr>
        <w:t xml:space="preserve">workplace </w:t>
      </w:r>
      <w:r w:rsidR="00520F45" w:rsidRPr="002D25D7">
        <w:rPr>
          <w:rFonts w:ascii="Calibri" w:hAnsi="Calibri"/>
        </w:rPr>
        <w:t>policies and, where applicable external regulatory bodies</w:t>
      </w:r>
      <w:r w:rsidR="00F64C20" w:rsidRPr="002D25D7">
        <w:rPr>
          <w:rFonts w:ascii="Calibri" w:hAnsi="Calibri"/>
        </w:rPr>
        <w:t xml:space="preserve">. </w:t>
      </w:r>
      <w:r w:rsidR="00F64C20" w:rsidRPr="002D25D7">
        <w:t>It has been designed to secure constructive and lasting outcomes in all cases. The process is fully legally compliant, it meets and exceeds the requirements of the Acas Code on Discipline and Grievance, and it meets and exceeds all equality legislation currently in place in the UK.</w:t>
      </w:r>
    </w:p>
    <w:p w14:paraId="39974FC2" w14:textId="03D24004" w:rsidR="001137F2" w:rsidRPr="00D4597F" w:rsidRDefault="00412A62" w:rsidP="00D4597F">
      <w:pPr>
        <w:pStyle w:val="Heading2"/>
      </w:pPr>
      <w:r w:rsidRPr="00D4597F">
        <w:rPr>
          <w:rFonts w:hint="cs"/>
        </w:rPr>
        <w:t>Objectives</w:t>
      </w:r>
    </w:p>
    <w:p w14:paraId="41875F89" w14:textId="153F105D" w:rsidR="00894BAB" w:rsidRPr="008F1AE9" w:rsidRDefault="00894BAB" w:rsidP="00A418AA">
      <w:pPr>
        <w:jc w:val="both"/>
      </w:pPr>
      <w:r w:rsidRPr="002D25D7">
        <w:t xml:space="preserve">Concerns, complaints, or conflicts at work are a natural and inevitable factor for any </w:t>
      </w:r>
      <w:r w:rsidR="00C92733">
        <w:t>organisation</w:t>
      </w:r>
      <w:r w:rsidRPr="002D25D7">
        <w:t xml:space="preserve">. Focusing on resolving workplace issues constructively will help us to create and sustain a positive working environment where we can all thrive. A resolution that is secured by the people involved, is more likely to be mutually acceptable and to endure over the longer term than one which is imposed by a third party. </w:t>
      </w:r>
      <w:r w:rsidR="008F1AE9">
        <w:t>Our objectives are:</w:t>
      </w:r>
    </w:p>
    <w:p w14:paraId="74152378" w14:textId="58394E38" w:rsidR="008B3055" w:rsidRPr="00874383" w:rsidRDefault="008B3055" w:rsidP="008B3055">
      <w:pPr>
        <w:numPr>
          <w:ilvl w:val="0"/>
          <w:numId w:val="8"/>
        </w:numPr>
        <w:jc w:val="both"/>
        <w:rPr>
          <w:highlight w:val="lightGray"/>
        </w:rPr>
      </w:pPr>
      <w:r w:rsidRPr="00874383">
        <w:rPr>
          <w:highlight w:val="lightGray"/>
        </w:rPr>
        <w:t>Insert the objectives for introducing a Resolution Framework™ here</w:t>
      </w:r>
      <w:r w:rsidR="00F5562E" w:rsidRPr="00874383">
        <w:rPr>
          <w:highlight w:val="lightGray"/>
        </w:rPr>
        <w:t>.</w:t>
      </w:r>
    </w:p>
    <w:p w14:paraId="0D684469" w14:textId="77777777" w:rsidR="008B3055" w:rsidRDefault="008B3055" w:rsidP="00A418AA">
      <w:pPr>
        <w:jc w:val="both"/>
        <w:rPr>
          <w:rFonts w:cstheme="minorHAnsi"/>
        </w:rPr>
      </w:pPr>
    </w:p>
    <w:p w14:paraId="76F5C30C" w14:textId="77777777" w:rsidR="00972149" w:rsidRDefault="00972149" w:rsidP="00A418AA">
      <w:pPr>
        <w:jc w:val="both"/>
        <w:rPr>
          <w:rFonts w:cstheme="minorHAnsi"/>
        </w:rPr>
      </w:pPr>
    </w:p>
    <w:p w14:paraId="2729D9E4" w14:textId="77777777" w:rsidR="00972149" w:rsidRDefault="00972149" w:rsidP="00A418AA">
      <w:pPr>
        <w:jc w:val="both"/>
        <w:rPr>
          <w:rFonts w:cstheme="minorHAnsi"/>
        </w:rPr>
      </w:pPr>
    </w:p>
    <w:p w14:paraId="65244791" w14:textId="77777777" w:rsidR="00972149" w:rsidRDefault="00972149" w:rsidP="00A418AA">
      <w:pPr>
        <w:jc w:val="both"/>
        <w:rPr>
          <w:rFonts w:cstheme="minorHAnsi"/>
        </w:rPr>
      </w:pPr>
    </w:p>
    <w:p w14:paraId="3E1C702D" w14:textId="77777777" w:rsidR="00CC2AE5" w:rsidRDefault="00CC2AE5" w:rsidP="00A418AA">
      <w:pPr>
        <w:jc w:val="both"/>
        <w:rPr>
          <w:rFonts w:cstheme="minorHAnsi"/>
        </w:rPr>
      </w:pPr>
    </w:p>
    <w:p w14:paraId="43CE59C8" w14:textId="77777777" w:rsidR="00972149" w:rsidRDefault="00972149" w:rsidP="00A418AA">
      <w:pPr>
        <w:jc w:val="both"/>
        <w:rPr>
          <w:rFonts w:cstheme="minorHAnsi"/>
        </w:rPr>
      </w:pPr>
    </w:p>
    <w:p w14:paraId="64C0AEB5" w14:textId="77777777" w:rsidR="000811E3" w:rsidRDefault="000811E3">
      <w:pPr>
        <w:rPr>
          <w:rFonts w:ascii="Krub" w:hAnsi="Krub" w:cs="Krub"/>
          <w:b/>
          <w:bCs/>
        </w:rPr>
      </w:pPr>
      <w:r>
        <w:rPr>
          <w:b/>
          <w:bCs/>
        </w:rPr>
        <w:br w:type="page"/>
      </w:r>
    </w:p>
    <w:p w14:paraId="59B16E70" w14:textId="7501E525" w:rsidR="008D65D9" w:rsidRPr="000811E3" w:rsidRDefault="008D65D9" w:rsidP="000811E3">
      <w:pPr>
        <w:pStyle w:val="Heading1"/>
      </w:pPr>
      <w:r w:rsidRPr="000811E3">
        <w:t>Scope</w:t>
      </w:r>
    </w:p>
    <w:p w14:paraId="243163A9" w14:textId="540DC0BB" w:rsidR="00874383" w:rsidRDefault="00E81999" w:rsidP="00C51B37">
      <w:pPr>
        <w:jc w:val="both"/>
      </w:pPr>
      <w:r w:rsidRPr="002D25D7">
        <w:t xml:space="preserve">Our Resolution Framework replaces our </w:t>
      </w:r>
      <w:r w:rsidR="00874383">
        <w:t xml:space="preserve">previous </w:t>
      </w:r>
      <w:r w:rsidRPr="00874383">
        <w:rPr>
          <w:highlight w:val="lightGray"/>
        </w:rPr>
        <w:t xml:space="preserve">grievance, bullying, </w:t>
      </w:r>
      <w:r w:rsidR="00874383" w:rsidRPr="00874383">
        <w:rPr>
          <w:highlight w:val="lightGray"/>
        </w:rPr>
        <w:t>harassment,</w:t>
      </w:r>
      <w:r w:rsidRPr="00874383">
        <w:rPr>
          <w:highlight w:val="lightGray"/>
        </w:rPr>
        <w:t xml:space="preserve"> and disciplinary procedures</w:t>
      </w:r>
      <w:r w:rsidR="00652BB3">
        <w:t xml:space="preserve">. It </w:t>
      </w:r>
      <w:r w:rsidR="00A97039">
        <w:t>applie</w:t>
      </w:r>
      <w:r w:rsidR="00BA7311">
        <w:t>s</w:t>
      </w:r>
      <w:r w:rsidR="00A97039">
        <w:t xml:space="preserve"> to all </w:t>
      </w:r>
      <w:r w:rsidR="00D4597F">
        <w:t>colleague</w:t>
      </w:r>
      <w:r w:rsidR="00A97039" w:rsidRPr="001847DD">
        <w:t>s</w:t>
      </w:r>
      <w:r w:rsidR="001847DD" w:rsidRPr="001847DD">
        <w:t xml:space="preserve"> and</w:t>
      </w:r>
      <w:r w:rsidR="00652BB3">
        <w:t xml:space="preserve"> [</w:t>
      </w:r>
      <w:r w:rsidR="001847DD">
        <w:rPr>
          <w:highlight w:val="lightGray"/>
        </w:rPr>
        <w:t xml:space="preserve">add other stakeholders here such as contractors and </w:t>
      </w:r>
      <w:r w:rsidR="00874383" w:rsidRPr="00874383">
        <w:rPr>
          <w:highlight w:val="lightGray"/>
        </w:rPr>
        <w:t>agency staff</w:t>
      </w:r>
      <w:r w:rsidR="00652BB3">
        <w:t>]</w:t>
      </w:r>
      <w:r w:rsidR="00A97039">
        <w:t>.</w:t>
      </w:r>
    </w:p>
    <w:p w14:paraId="27D4322C" w14:textId="019591DA" w:rsidR="0005661A" w:rsidRDefault="001847DD" w:rsidP="00C51B37">
      <w:pPr>
        <w:jc w:val="both"/>
      </w:pPr>
      <w:r>
        <w:t>The Resolution Framework</w:t>
      </w:r>
      <w:r w:rsidR="00C51B37" w:rsidRPr="002D25D7">
        <w:t xml:space="preserve"> can be used to </w:t>
      </w:r>
      <w:r w:rsidR="00874383">
        <w:t xml:space="preserve">manage and resolve various </w:t>
      </w:r>
      <w:r w:rsidR="00C51B37" w:rsidRPr="002D25D7">
        <w:t>types of issues including</w:t>
      </w:r>
      <w:r w:rsidR="0005661A">
        <w:t>:</w:t>
      </w:r>
    </w:p>
    <w:p w14:paraId="1693D9E2" w14:textId="0A863F35" w:rsidR="00BA7311" w:rsidRPr="002D25D7" w:rsidRDefault="00BA7311" w:rsidP="00BA7311">
      <w:pPr>
        <w:numPr>
          <w:ilvl w:val="0"/>
          <w:numId w:val="9"/>
        </w:numPr>
        <w:jc w:val="both"/>
      </w:pPr>
      <w:r w:rsidRPr="002D25D7">
        <w:t xml:space="preserve">Disagreements between </w:t>
      </w:r>
      <w:r w:rsidR="00D4597F">
        <w:t>colleague</w:t>
      </w:r>
      <w:r w:rsidRPr="002D25D7">
        <w:t xml:space="preserve">s or between groups of </w:t>
      </w:r>
      <w:r w:rsidR="00D4597F">
        <w:t>colleague</w:t>
      </w:r>
      <w:r w:rsidRPr="002D25D7">
        <w:t>s.</w:t>
      </w:r>
    </w:p>
    <w:p w14:paraId="411A6AD9" w14:textId="77777777" w:rsidR="00BA7311" w:rsidRPr="002D25D7" w:rsidRDefault="00BA7311" w:rsidP="00BA7311">
      <w:pPr>
        <w:numPr>
          <w:ilvl w:val="0"/>
          <w:numId w:val="9"/>
        </w:numPr>
        <w:jc w:val="both"/>
      </w:pPr>
      <w:r w:rsidRPr="002D25D7">
        <w:t>Disagreements between managers and members of their team.</w:t>
      </w:r>
    </w:p>
    <w:p w14:paraId="2D81E611" w14:textId="5F663C98" w:rsidR="00BA7311" w:rsidRPr="002D25D7" w:rsidRDefault="00BA7311" w:rsidP="00BA7311">
      <w:pPr>
        <w:numPr>
          <w:ilvl w:val="0"/>
          <w:numId w:val="9"/>
        </w:numPr>
        <w:jc w:val="both"/>
      </w:pPr>
      <w:r w:rsidRPr="002D25D7">
        <w:t xml:space="preserve">Complaints about the behaviour of a colleague, a </w:t>
      </w:r>
      <w:r w:rsidR="00652BB3" w:rsidRPr="002D25D7">
        <w:t>manager,</w:t>
      </w:r>
      <w:r w:rsidRPr="002D25D7">
        <w:t xml:space="preserve"> or another member of the </w:t>
      </w:r>
      <w:r w:rsidR="00C92733">
        <w:t>organisation</w:t>
      </w:r>
      <w:r w:rsidRPr="002D25D7">
        <w:t>.</w:t>
      </w:r>
    </w:p>
    <w:p w14:paraId="6B63EED8" w14:textId="143E4F0B" w:rsidR="00BA7311" w:rsidRPr="002D25D7" w:rsidRDefault="00BA7311" w:rsidP="00BA7311">
      <w:pPr>
        <w:numPr>
          <w:ilvl w:val="0"/>
          <w:numId w:val="9"/>
        </w:numPr>
        <w:jc w:val="both"/>
      </w:pPr>
      <w:r w:rsidRPr="002D25D7">
        <w:t xml:space="preserve">Concerns about the conduct </w:t>
      </w:r>
      <w:r>
        <w:t xml:space="preserve">or performance </w:t>
      </w:r>
      <w:r w:rsidRPr="002D25D7">
        <w:t xml:space="preserve">of </w:t>
      </w:r>
      <w:r w:rsidR="005C6083" w:rsidRPr="002D25D7">
        <w:t>a</w:t>
      </w:r>
      <w:r w:rsidRPr="002D25D7">
        <w:t xml:space="preserve"> </w:t>
      </w:r>
      <w:r w:rsidR="00D4597F">
        <w:t>colleague</w:t>
      </w:r>
      <w:r w:rsidR="00874383">
        <w:t xml:space="preserve"> or a group of </w:t>
      </w:r>
      <w:r w:rsidR="00D4597F">
        <w:t>colleague</w:t>
      </w:r>
      <w:r w:rsidR="00874383">
        <w:t>s</w:t>
      </w:r>
      <w:r w:rsidRPr="002D25D7">
        <w:t>.</w:t>
      </w:r>
    </w:p>
    <w:p w14:paraId="73CEB80C" w14:textId="650E2086" w:rsidR="00BA7311" w:rsidRDefault="00BA7311" w:rsidP="00BA7311">
      <w:pPr>
        <w:numPr>
          <w:ilvl w:val="0"/>
          <w:numId w:val="9"/>
        </w:numPr>
        <w:jc w:val="both"/>
      </w:pPr>
      <w:r w:rsidRPr="002D25D7">
        <w:t>Allegations of bullying, harassment, or discrimination</w:t>
      </w:r>
      <w:r w:rsidR="00652BB3">
        <w:t xml:space="preserve"> made by </w:t>
      </w:r>
      <w:r w:rsidR="005C6083">
        <w:t>a</w:t>
      </w:r>
      <w:r w:rsidR="00652BB3">
        <w:t xml:space="preserve"> </w:t>
      </w:r>
      <w:r w:rsidR="00D4597F">
        <w:t>colleague</w:t>
      </w:r>
      <w:r w:rsidR="00652BB3">
        <w:t xml:space="preserve">, a group of </w:t>
      </w:r>
      <w:r w:rsidR="00D4597F">
        <w:t>colleague</w:t>
      </w:r>
      <w:r w:rsidR="00652BB3">
        <w:t xml:space="preserve">s or </w:t>
      </w:r>
      <w:r w:rsidR="00F02205">
        <w:t>a colleague</w:t>
      </w:r>
      <w:r w:rsidR="00652BB3">
        <w:t>’s representative.</w:t>
      </w:r>
    </w:p>
    <w:p w14:paraId="71FEF02F" w14:textId="09EB883D" w:rsidR="00874383" w:rsidRPr="002D25D7" w:rsidRDefault="00874383" w:rsidP="003963AE">
      <w:pPr>
        <w:numPr>
          <w:ilvl w:val="0"/>
          <w:numId w:val="9"/>
        </w:numPr>
        <w:jc w:val="both"/>
      </w:pPr>
      <w:r>
        <w:t>Allegations of misconduct including allegations of gross misconduct.</w:t>
      </w:r>
    </w:p>
    <w:p w14:paraId="03FC96FA" w14:textId="77777777" w:rsidR="00BA586D" w:rsidRDefault="00BA586D" w:rsidP="00C51B37">
      <w:pPr>
        <w:jc w:val="both"/>
      </w:pPr>
    </w:p>
    <w:p w14:paraId="56CCE7D7" w14:textId="62E6D137" w:rsidR="008E1AAA" w:rsidRPr="001847DD" w:rsidRDefault="001847DD" w:rsidP="00D4597F">
      <w:pPr>
        <w:pStyle w:val="Heading2"/>
      </w:pPr>
      <w:bookmarkStart w:id="1" w:name="_Hlk162798357"/>
      <w:r>
        <w:t>Inclusivity</w:t>
      </w:r>
      <w:r w:rsidR="007A43F0">
        <w:t>, fairness</w:t>
      </w:r>
      <w:r>
        <w:t xml:space="preserve"> and psychological safety</w:t>
      </w:r>
    </w:p>
    <w:bookmarkEnd w:id="1"/>
    <w:p w14:paraId="11055DB3" w14:textId="4D41D535" w:rsidR="001257F1" w:rsidRDefault="000C7916" w:rsidP="00930B78">
      <w:pPr>
        <w:pStyle w:val="BodyA"/>
        <w:spacing w:after="160" w:line="259" w:lineRule="auto"/>
        <w:jc w:val="both"/>
        <w:rPr>
          <w:rStyle w:val="None"/>
          <w:rFonts w:ascii="Calibri" w:hAnsi="Calibri"/>
          <w:shd w:val="clear" w:color="auto" w:fill="FFFFFF"/>
          <w:lang w:val="en-GB"/>
        </w:rPr>
      </w:pPr>
      <w:r w:rsidRPr="00930B78">
        <w:rPr>
          <w:rFonts w:asciiTheme="minorHAnsi" w:eastAsiaTheme="minorHAnsi" w:hAnsiTheme="minorHAnsi" w:cstheme="minorBidi"/>
          <w:color w:val="auto"/>
          <w:bdr w:val="none" w:sz="0" w:space="0" w:color="auto"/>
          <w:lang w:val="en-GB" w:eastAsia="en-US"/>
          <w14:textOutline w14:w="0" w14:cap="rnd" w14:cmpd="sng" w14:algn="ctr">
            <w14:noFill/>
            <w14:prstDash w14:val="solid"/>
            <w14:bevel/>
          </w14:textOutline>
        </w:rPr>
        <w:t xml:space="preserve">We are committed to ensuring that all </w:t>
      </w:r>
      <w:r w:rsidR="00D4597F">
        <w:rPr>
          <w:rFonts w:asciiTheme="minorHAnsi" w:eastAsiaTheme="minorHAnsi" w:hAnsiTheme="minorHAnsi" w:cstheme="minorBidi"/>
          <w:color w:val="auto"/>
          <w:bdr w:val="none" w:sz="0" w:space="0" w:color="auto"/>
          <w:lang w:val="en-GB" w:eastAsia="en-US"/>
          <w14:textOutline w14:w="0" w14:cap="rnd" w14:cmpd="sng" w14:algn="ctr">
            <w14:noFill/>
            <w14:prstDash w14:val="solid"/>
            <w14:bevel/>
          </w14:textOutline>
        </w:rPr>
        <w:t>colleague</w:t>
      </w:r>
      <w:r w:rsidRPr="00930B78">
        <w:rPr>
          <w:rFonts w:asciiTheme="minorHAnsi" w:eastAsiaTheme="minorHAnsi" w:hAnsiTheme="minorHAnsi" w:cstheme="minorBidi"/>
          <w:color w:val="auto"/>
          <w:bdr w:val="none" w:sz="0" w:space="0" w:color="auto"/>
          <w:lang w:val="en-GB" w:eastAsia="en-US"/>
          <w14:textOutline w14:w="0" w14:cap="rnd" w14:cmpd="sng" w14:algn="ctr">
            <w14:noFill/>
            <w14:prstDash w14:val="solid"/>
            <w14:bevel/>
          </w14:textOutline>
        </w:rPr>
        <w:t xml:space="preserve">s are treated with civility, dignity, and respect. We are working to create a culture of inclusivity where all staff are engaged, but this cannot be achieved if anyone feels excluded. We are committed to promoting equality, valuing diversity, and protecting human rights. We are committed to eliminating discrimination against any individual on the grounds of age, disability, gender reassignment, </w:t>
      </w:r>
      <w:r w:rsidR="00D42F63">
        <w:rPr>
          <w:rFonts w:asciiTheme="minorHAnsi" w:eastAsiaTheme="minorHAnsi" w:hAnsiTheme="minorHAnsi" w:cstheme="minorBidi"/>
          <w:color w:val="auto"/>
          <w:bdr w:val="none" w:sz="0" w:space="0" w:color="auto"/>
          <w:lang w:val="en-GB" w:eastAsia="en-US"/>
          <w14:textOutline w14:w="0" w14:cap="rnd" w14:cmpd="sng" w14:algn="ctr">
            <w14:noFill/>
            <w14:prstDash w14:val="solid"/>
            <w14:bevel/>
          </w14:textOutline>
        </w:rPr>
        <w:t xml:space="preserve">relationship status, </w:t>
      </w:r>
      <w:r w:rsidRPr="00930B78">
        <w:rPr>
          <w:rFonts w:asciiTheme="minorHAnsi" w:eastAsiaTheme="minorHAnsi" w:hAnsiTheme="minorHAnsi" w:cstheme="minorBidi"/>
          <w:color w:val="auto"/>
          <w:bdr w:val="none" w:sz="0" w:space="0" w:color="auto"/>
          <w:lang w:val="en-GB" w:eastAsia="en-US"/>
          <w14:textOutline w14:w="0" w14:cap="rnd" w14:cmpd="sng" w14:algn="ctr">
            <w14:noFill/>
            <w14:prstDash w14:val="solid"/>
            <w14:bevel/>
          </w14:textOutline>
        </w:rPr>
        <w:t>pregnancy and maternity, race, religion or belief, sex, and sexual orientation, as well as to promoting positive practice and valuing the diversity of all individuals and communities. The Resolution Framework provides an accessible process and level of support to underpin our commitment to equality and inclusion and to enable everyone to constructively resolve any issues that they have through an appropriate psychologically safe process</w:t>
      </w:r>
      <w:r>
        <w:t>.</w:t>
      </w:r>
    </w:p>
    <w:p w14:paraId="1F2C80D2" w14:textId="77777777" w:rsidR="00930B78" w:rsidRDefault="00930B78" w:rsidP="00485AE6">
      <w:pPr>
        <w:jc w:val="both"/>
        <w:rPr>
          <w:rFonts w:ascii="Krub" w:hAnsi="Krub" w:cs="Krub"/>
          <w:color w:val="627DAA"/>
        </w:rPr>
      </w:pPr>
    </w:p>
    <w:p w14:paraId="49AB3DB0" w14:textId="33B76F10" w:rsidR="00485AE6" w:rsidRPr="00485AE6" w:rsidRDefault="00485AE6" w:rsidP="00D4597F">
      <w:pPr>
        <w:pStyle w:val="Heading2"/>
      </w:pPr>
      <w:r w:rsidRPr="00485AE6">
        <w:t>Governance, quality</w:t>
      </w:r>
      <w:r>
        <w:t xml:space="preserve"> assurance</w:t>
      </w:r>
      <w:r w:rsidRPr="00485AE6">
        <w:t xml:space="preserve">, </w:t>
      </w:r>
      <w:r w:rsidR="005F1C80" w:rsidRPr="00485AE6">
        <w:t>monitoring,</w:t>
      </w:r>
      <w:r w:rsidRPr="00485AE6">
        <w:t xml:space="preserve"> and evaluation</w:t>
      </w:r>
      <w:r w:rsidR="005F1C80">
        <w:t>.</w:t>
      </w:r>
    </w:p>
    <w:p w14:paraId="5248056B" w14:textId="4D0E2346" w:rsidR="00485AE6" w:rsidRDefault="00485AE6" w:rsidP="00485AE6">
      <w:pPr>
        <w:jc w:val="both"/>
      </w:pPr>
      <w:r>
        <w:t>We have established a</w:t>
      </w:r>
      <w:r w:rsidRPr="00097BAE">
        <w:t xml:space="preserve"> multi-disciplinary Resolution Centre comprising highly skilled and trained resolution specialists</w:t>
      </w:r>
      <w:r>
        <w:t xml:space="preserve"> drawn from </w:t>
      </w:r>
      <w:r w:rsidRPr="005C6083">
        <w:rPr>
          <w:highlight w:val="lightGray"/>
          <w:shd w:val="clear" w:color="auto" w:fill="D9D9D9" w:themeFill="background1" w:themeFillShade="D9"/>
        </w:rPr>
        <w:t>insert details of the makeup of your Resolution Centre</w:t>
      </w:r>
      <w:r w:rsidRPr="00097BAE">
        <w:t>.</w:t>
      </w:r>
      <w:r>
        <w:t xml:space="preserve"> Our Resolution Centre provides oversight, governance, and accountability of the Resolution Framework. They undertake regular case reviews, and they actively seek feedback from the users of our Resolution Framework. They also engage in continuous monitoring and evaluation of The Resolution Framework in terms of its usage, the outcomes it achieves, the benefits it delivers and the satisfaction of the parties who use it.</w:t>
      </w:r>
    </w:p>
    <w:p w14:paraId="269CF9EB" w14:textId="77777777" w:rsidR="00485AE6" w:rsidRPr="00097BAE" w:rsidRDefault="00485AE6" w:rsidP="00485AE6">
      <w:pPr>
        <w:jc w:val="both"/>
      </w:pPr>
    </w:p>
    <w:p w14:paraId="7175E110" w14:textId="77777777" w:rsidR="00485AE6" w:rsidRPr="00485AE6" w:rsidRDefault="00485AE6" w:rsidP="00485AE6">
      <w:pPr>
        <w:rPr>
          <w:lang w:eastAsia="en-GB"/>
        </w:rPr>
      </w:pPr>
    </w:p>
    <w:p w14:paraId="197B433A" w14:textId="77777777" w:rsidR="00112FD2" w:rsidRDefault="00112FD2" w:rsidP="00112FD2">
      <w:pPr>
        <w:pStyle w:val="Caption"/>
        <w:rPr>
          <w:lang w:eastAsia="en-GB"/>
        </w:rPr>
      </w:pPr>
    </w:p>
    <w:p w14:paraId="6473664F" w14:textId="77777777" w:rsidR="00D4597F" w:rsidRDefault="00D4597F">
      <w:pPr>
        <w:rPr>
          <w:rFonts w:ascii="Krub" w:hAnsi="Krub" w:cs="Krub"/>
          <w:b/>
          <w:bCs/>
          <w:sz w:val="36"/>
          <w:szCs w:val="36"/>
        </w:rPr>
      </w:pPr>
      <w:r>
        <w:br w:type="page"/>
      </w:r>
    </w:p>
    <w:p w14:paraId="4C5D5094" w14:textId="5ECFC989" w:rsidR="00C47E7F" w:rsidRPr="0026459E" w:rsidRDefault="00485AE6" w:rsidP="000811E3">
      <w:pPr>
        <w:pStyle w:val="Heading1"/>
      </w:pPr>
      <w:r>
        <w:t>Guiding</w:t>
      </w:r>
      <w:r w:rsidR="005D2629">
        <w:t xml:space="preserve"> </w:t>
      </w:r>
      <w:r>
        <w:t>p</w:t>
      </w:r>
      <w:r w:rsidR="005D2629">
        <w:t>rinciples</w:t>
      </w:r>
      <w:r>
        <w:t xml:space="preserve"> of our Resolution Framework</w:t>
      </w:r>
    </w:p>
    <w:p w14:paraId="20004462" w14:textId="0337011F" w:rsidR="00112FD2" w:rsidRDefault="00485AE6" w:rsidP="007A43F0">
      <w:pPr>
        <w:pStyle w:val="ListParagraph"/>
        <w:numPr>
          <w:ilvl w:val="0"/>
          <w:numId w:val="26"/>
        </w:numPr>
        <w:rPr>
          <w:lang w:eastAsia="en-GB"/>
        </w:rPr>
      </w:pPr>
      <w:r>
        <w:t>Our</w:t>
      </w:r>
      <w:r w:rsidR="00776C3F" w:rsidRPr="002D25D7">
        <w:t xml:space="preserve"> Resolution Framework </w:t>
      </w:r>
      <w:r w:rsidR="007A43F0" w:rsidRPr="002D25D7">
        <w:t xml:space="preserve">is </w:t>
      </w:r>
      <w:r w:rsidR="00D4597F">
        <w:t xml:space="preserve">designed for </w:t>
      </w:r>
      <w:r w:rsidR="007A43F0" w:rsidRPr="002D25D7">
        <w:t xml:space="preserve">securing constructive and lasting solutions to workplace conflicts, </w:t>
      </w:r>
      <w:r w:rsidR="00ED78B8">
        <w:t xml:space="preserve">concerns about conduct </w:t>
      </w:r>
      <w:r w:rsidR="007A43F0" w:rsidRPr="002D25D7">
        <w:t>and complaints.</w:t>
      </w:r>
      <w:r w:rsidR="007A43F0">
        <w:t xml:space="preserve"> It </w:t>
      </w:r>
      <w:r w:rsidR="00776C3F" w:rsidRPr="007A43F0">
        <w:rPr>
          <w:rFonts w:ascii="Calibri" w:hAnsi="Calibri"/>
          <w:shd w:val="clear" w:color="auto" w:fill="FFFFFF"/>
        </w:rPr>
        <w:t xml:space="preserve">incorporates both </w:t>
      </w:r>
      <w:r w:rsidR="00D42F63">
        <w:rPr>
          <w:rFonts w:ascii="Calibri" w:hAnsi="Calibri"/>
          <w:shd w:val="clear" w:color="auto" w:fill="FFFFFF"/>
        </w:rPr>
        <w:t xml:space="preserve">early resolution </w:t>
      </w:r>
      <w:r w:rsidR="00776C3F" w:rsidRPr="007A43F0">
        <w:rPr>
          <w:rFonts w:ascii="Calibri" w:hAnsi="Calibri"/>
          <w:shd w:val="clear" w:color="auto" w:fill="FFFFFF"/>
        </w:rPr>
        <w:t>and formal resolution processes</w:t>
      </w:r>
      <w:r w:rsidR="007A43F0">
        <w:rPr>
          <w:rFonts w:ascii="Calibri" w:hAnsi="Calibri"/>
          <w:shd w:val="clear" w:color="auto" w:fill="FFFFFF"/>
        </w:rPr>
        <w:t xml:space="preserve"> and i</w:t>
      </w:r>
      <w:r w:rsidR="007A43F0" w:rsidRPr="007A43F0">
        <w:rPr>
          <w:rFonts w:ascii="Calibri" w:hAnsi="Calibri"/>
          <w:shd w:val="clear" w:color="auto" w:fill="FFFFFF"/>
        </w:rPr>
        <w:t xml:space="preserve">t is designed to help resolve issues as close to </w:t>
      </w:r>
      <w:r w:rsidR="003F0F01">
        <w:rPr>
          <w:rFonts w:ascii="Calibri" w:hAnsi="Calibri"/>
          <w:shd w:val="clear" w:color="auto" w:fill="FFFFFF"/>
        </w:rPr>
        <w:t xml:space="preserve">the </w:t>
      </w:r>
      <w:r w:rsidR="007A43F0" w:rsidRPr="007A43F0">
        <w:rPr>
          <w:rFonts w:ascii="Calibri" w:hAnsi="Calibri"/>
          <w:shd w:val="clear" w:color="auto" w:fill="FFFFFF"/>
        </w:rPr>
        <w:t>source as possible</w:t>
      </w:r>
      <w:r w:rsidR="007A43F0">
        <w:rPr>
          <w:rFonts w:ascii="Calibri" w:hAnsi="Calibri"/>
          <w:shd w:val="clear" w:color="auto" w:fill="FFFFFF"/>
        </w:rPr>
        <w:t xml:space="preserve">. </w:t>
      </w:r>
      <w:r w:rsidR="00ED78B8">
        <w:rPr>
          <w:rFonts w:ascii="Calibri" w:hAnsi="Calibri"/>
          <w:shd w:val="clear" w:color="auto" w:fill="FFFFFF"/>
        </w:rPr>
        <w:t xml:space="preserve">This is known as ‘nipping an issue in the bud.’ </w:t>
      </w:r>
      <w:r w:rsidR="007A43F0">
        <w:rPr>
          <w:rFonts w:ascii="Calibri" w:hAnsi="Calibri"/>
          <w:shd w:val="clear" w:color="auto" w:fill="FFFFFF"/>
        </w:rPr>
        <w:t xml:space="preserve">As such, </w:t>
      </w:r>
      <w:r w:rsidR="007A43F0" w:rsidRPr="007A43F0">
        <w:rPr>
          <w:rFonts w:ascii="Calibri" w:hAnsi="Calibri"/>
          <w:shd w:val="clear" w:color="auto" w:fill="FFFFFF"/>
        </w:rPr>
        <w:t>significant</w:t>
      </w:r>
      <w:r w:rsidR="00776C3F" w:rsidRPr="007A43F0">
        <w:rPr>
          <w:rFonts w:ascii="Calibri" w:hAnsi="Calibri"/>
          <w:shd w:val="clear" w:color="auto" w:fill="FFFFFF"/>
        </w:rPr>
        <w:t xml:space="preserve"> emphasis is given to </w:t>
      </w:r>
      <w:r w:rsidR="007A43F0">
        <w:rPr>
          <w:rFonts w:ascii="Calibri" w:hAnsi="Calibri"/>
          <w:shd w:val="clear" w:color="auto" w:fill="FFFFFF"/>
        </w:rPr>
        <w:t xml:space="preserve">a wide range of </w:t>
      </w:r>
      <w:r w:rsidR="00776C3F" w:rsidRPr="007A43F0">
        <w:rPr>
          <w:rFonts w:ascii="Calibri" w:hAnsi="Calibri"/>
          <w:shd w:val="clear" w:color="auto" w:fill="FFFFFF"/>
        </w:rPr>
        <w:t xml:space="preserve">remedies </w:t>
      </w:r>
      <w:r w:rsidR="007A43F0">
        <w:rPr>
          <w:rFonts w:ascii="Calibri" w:hAnsi="Calibri"/>
          <w:shd w:val="clear" w:color="auto" w:fill="FFFFFF"/>
        </w:rPr>
        <w:t>through</w:t>
      </w:r>
      <w:r w:rsidR="00776C3F" w:rsidRPr="007A43F0">
        <w:rPr>
          <w:rFonts w:ascii="Calibri" w:hAnsi="Calibri"/>
          <w:shd w:val="clear" w:color="auto" w:fill="FFFFFF"/>
        </w:rPr>
        <w:t xml:space="preserve"> what we refer to as </w:t>
      </w:r>
      <w:r w:rsidR="00545372" w:rsidRPr="007A43F0">
        <w:rPr>
          <w:rFonts w:ascii="Calibri" w:hAnsi="Calibri"/>
          <w:shd w:val="clear" w:color="auto" w:fill="FFFFFF"/>
        </w:rPr>
        <w:t>“</w:t>
      </w:r>
      <w:r w:rsidR="00776C3F" w:rsidRPr="007A43F0">
        <w:rPr>
          <w:rFonts w:ascii="Calibri" w:hAnsi="Calibri"/>
          <w:shd w:val="clear" w:color="auto" w:fill="FFFFFF"/>
        </w:rPr>
        <w:t>local</w:t>
      </w:r>
      <w:r w:rsidR="00545372" w:rsidRPr="007A43F0">
        <w:rPr>
          <w:rFonts w:ascii="Calibri" w:hAnsi="Calibri"/>
          <w:shd w:val="clear" w:color="auto" w:fill="FFFFFF"/>
        </w:rPr>
        <w:t>”</w:t>
      </w:r>
      <w:r w:rsidR="00776C3F" w:rsidRPr="007A43F0">
        <w:rPr>
          <w:rFonts w:ascii="Calibri" w:hAnsi="Calibri"/>
          <w:shd w:val="clear" w:color="auto" w:fill="FFFFFF"/>
        </w:rPr>
        <w:t xml:space="preserve"> and </w:t>
      </w:r>
      <w:r w:rsidR="00545372" w:rsidRPr="007A43F0">
        <w:rPr>
          <w:rFonts w:ascii="Calibri" w:hAnsi="Calibri"/>
          <w:shd w:val="clear" w:color="auto" w:fill="FFFFFF"/>
        </w:rPr>
        <w:t>“</w:t>
      </w:r>
      <w:r w:rsidR="00776C3F" w:rsidRPr="007A43F0">
        <w:rPr>
          <w:rFonts w:ascii="Calibri" w:hAnsi="Calibri"/>
          <w:shd w:val="clear" w:color="auto" w:fill="FFFFFF"/>
        </w:rPr>
        <w:t>early</w:t>
      </w:r>
      <w:r w:rsidR="00545372" w:rsidRPr="007A43F0">
        <w:rPr>
          <w:rFonts w:ascii="Calibri" w:hAnsi="Calibri"/>
          <w:shd w:val="clear" w:color="auto" w:fill="FFFFFF"/>
        </w:rPr>
        <w:t>”</w:t>
      </w:r>
      <w:r w:rsidR="00776C3F" w:rsidRPr="007A43F0">
        <w:rPr>
          <w:rFonts w:ascii="Calibri" w:hAnsi="Calibri"/>
          <w:shd w:val="clear" w:color="auto" w:fill="FFFFFF"/>
        </w:rPr>
        <w:t xml:space="preserve"> resolution. </w:t>
      </w:r>
    </w:p>
    <w:p w14:paraId="025DB6B8" w14:textId="6CBA523A" w:rsidR="00BA29BE" w:rsidRPr="002D25D7" w:rsidRDefault="00BA29BE" w:rsidP="007A43F0">
      <w:pPr>
        <w:pStyle w:val="ListParagraph"/>
        <w:numPr>
          <w:ilvl w:val="0"/>
          <w:numId w:val="26"/>
        </w:numPr>
        <w:jc w:val="both"/>
      </w:pPr>
      <w:r w:rsidRPr="002D25D7">
        <w:t>Most issues can be resolved through dialogue, and we encourage all parties to engage with the informal resolution methods first</w:t>
      </w:r>
      <w:r w:rsidR="007A43F0">
        <w:t>,</w:t>
      </w:r>
      <w:r w:rsidRPr="002D25D7">
        <w:t xml:space="preserve"> and </w:t>
      </w:r>
      <w:r w:rsidR="007A43F0">
        <w:t xml:space="preserve">we </w:t>
      </w:r>
      <w:r w:rsidRPr="002D25D7">
        <w:t>will support you to do so. We are also committed to using supported resolution processes such as facilitated conversations</w:t>
      </w:r>
      <w:r w:rsidR="007A43F0">
        <w:t>, coaching</w:t>
      </w:r>
      <w:r w:rsidRPr="002D25D7">
        <w:t xml:space="preserve"> and mediation.</w:t>
      </w:r>
    </w:p>
    <w:p w14:paraId="6037691D" w14:textId="00056BC7" w:rsidR="00BA29BE" w:rsidRPr="002D25D7" w:rsidRDefault="00BA29BE" w:rsidP="007A43F0">
      <w:pPr>
        <w:pStyle w:val="ListParagraph"/>
        <w:numPr>
          <w:ilvl w:val="0"/>
          <w:numId w:val="26"/>
        </w:numPr>
        <w:jc w:val="both"/>
      </w:pPr>
      <w:r w:rsidRPr="002D25D7">
        <w:t xml:space="preserve">Formal resolution may be recommended where the informal processes do not resolve matters or in more serious cases. </w:t>
      </w:r>
      <w:r w:rsidR="007A43F0">
        <w:t>T</w:t>
      </w:r>
      <w:r w:rsidRPr="002D25D7">
        <w:t xml:space="preserve">he </w:t>
      </w:r>
      <w:r w:rsidR="005617B0">
        <w:t>organi</w:t>
      </w:r>
      <w:r w:rsidR="00C92733">
        <w:t>s</w:t>
      </w:r>
      <w:r w:rsidR="005617B0">
        <w:t>ation</w:t>
      </w:r>
      <w:r w:rsidRPr="002D25D7">
        <w:t xml:space="preserve"> has retained the ability to suspend </w:t>
      </w:r>
      <w:r w:rsidR="00F02205">
        <w:t>a colleague</w:t>
      </w:r>
      <w:r w:rsidRPr="002D25D7">
        <w:t xml:space="preserve"> and to investigate matters prior to holding a formal resolution meeting. </w:t>
      </w:r>
      <w:r w:rsidR="007A43F0">
        <w:t xml:space="preserve">Throughout formal resolution, </w:t>
      </w:r>
      <w:r w:rsidR="00015B0F">
        <w:t xml:space="preserve">the </w:t>
      </w:r>
      <w:r w:rsidR="00D4597F">
        <w:t>colleague</w:t>
      </w:r>
      <w:r w:rsidR="00015B0F">
        <w:t xml:space="preserve"> has the right to be accompanied. The </w:t>
      </w:r>
      <w:r w:rsidR="00D4597F">
        <w:t>colleague</w:t>
      </w:r>
      <w:r w:rsidR="007A43F0">
        <w:t>’</w:t>
      </w:r>
      <w:r w:rsidR="00015B0F">
        <w:t>s right to appeal the 2</w:t>
      </w:r>
      <w:r w:rsidR="00015B0F" w:rsidRPr="007A43F0">
        <w:rPr>
          <w:vertAlign w:val="superscript"/>
        </w:rPr>
        <w:t>nd</w:t>
      </w:r>
      <w:r w:rsidR="00015B0F">
        <w:t xml:space="preserve"> and 3</w:t>
      </w:r>
      <w:r w:rsidR="00015B0F" w:rsidRPr="007A43F0">
        <w:rPr>
          <w:vertAlign w:val="superscript"/>
        </w:rPr>
        <w:t>rd</w:t>
      </w:r>
      <w:r w:rsidR="00015B0F">
        <w:t xml:space="preserve"> </w:t>
      </w:r>
      <w:r w:rsidR="00C92733">
        <w:t xml:space="preserve">level </w:t>
      </w:r>
      <w:r w:rsidR="00015B0F">
        <w:t xml:space="preserve">reminders and </w:t>
      </w:r>
      <w:r w:rsidR="007A43F0">
        <w:t>any</w:t>
      </w:r>
      <w:r w:rsidR="00015B0F">
        <w:t xml:space="preserve"> decision to </w:t>
      </w:r>
      <w:r w:rsidR="007A43F0">
        <w:t>terminate employment</w:t>
      </w:r>
      <w:r w:rsidR="00015B0F">
        <w:t xml:space="preserve"> is </w:t>
      </w:r>
      <w:r w:rsidR="007A43F0">
        <w:t xml:space="preserve">fully </w:t>
      </w:r>
      <w:r w:rsidR="00015B0F">
        <w:t>protected</w:t>
      </w:r>
      <w:r w:rsidR="007A43F0">
        <w:t xml:space="preserve"> within our Resolution Framework</w:t>
      </w:r>
      <w:r w:rsidR="00015B0F">
        <w:t>.</w:t>
      </w:r>
    </w:p>
    <w:p w14:paraId="02AA6425" w14:textId="77777777" w:rsidR="00B41D2E" w:rsidRDefault="00966CBB" w:rsidP="00502EBC">
      <w:pPr>
        <w:pStyle w:val="ListParagraph"/>
        <w:numPr>
          <w:ilvl w:val="0"/>
          <w:numId w:val="26"/>
        </w:numPr>
        <w:spacing w:after="0" w:line="240" w:lineRule="auto"/>
        <w:jc w:val="both"/>
        <w:rPr>
          <w:rFonts w:cstheme="minorHAnsi"/>
        </w:rPr>
      </w:pPr>
      <w:r w:rsidRPr="007A43F0">
        <w:rPr>
          <w:rStyle w:val="None"/>
          <w:rFonts w:ascii="Calibri" w:hAnsi="Calibri"/>
        </w:rPr>
        <w:t>Working together</w:t>
      </w:r>
      <w:r w:rsidRPr="009F4BC0">
        <w:t xml:space="preserve"> we aim to ensure good working relationships and to settle issues promptly, fairly, and as close as possible to the point of origin. We encou</w:t>
      </w:r>
      <w:r w:rsidRPr="007A43F0">
        <w:rPr>
          <w:rFonts w:cstheme="minorHAnsi"/>
        </w:rPr>
        <w:t xml:space="preserve">rage managers and </w:t>
      </w:r>
      <w:r w:rsidR="00D4597F">
        <w:rPr>
          <w:rFonts w:cstheme="minorHAnsi"/>
        </w:rPr>
        <w:t>colleague</w:t>
      </w:r>
      <w:r w:rsidRPr="007A43F0">
        <w:rPr>
          <w:rFonts w:cstheme="minorHAnsi"/>
        </w:rPr>
        <w:t xml:space="preserve">s to seek an early resolution to issues quickly and </w:t>
      </w:r>
      <w:r w:rsidR="007A43F0" w:rsidRPr="007A43F0">
        <w:rPr>
          <w:rFonts w:cstheme="minorHAnsi"/>
        </w:rPr>
        <w:t>effectively</w:t>
      </w:r>
      <w:r w:rsidR="00D42F63">
        <w:rPr>
          <w:rFonts w:cstheme="minorHAnsi"/>
        </w:rPr>
        <w:t>.</w:t>
      </w:r>
    </w:p>
    <w:p w14:paraId="066E4F61" w14:textId="77777777" w:rsidR="00B41D2E" w:rsidRDefault="00B41D2E" w:rsidP="00B41D2E">
      <w:pPr>
        <w:pStyle w:val="ListParagraph"/>
        <w:spacing w:after="0" w:line="240" w:lineRule="auto"/>
        <w:jc w:val="both"/>
        <w:rPr>
          <w:rFonts w:cstheme="minorHAnsi"/>
        </w:rPr>
      </w:pPr>
    </w:p>
    <w:p w14:paraId="175894C5" w14:textId="0E5E3CF7" w:rsidR="007A43F0" w:rsidRPr="00B41D2E" w:rsidRDefault="00B41D2E" w:rsidP="00B41D2E">
      <w:pPr>
        <w:pStyle w:val="ListParagraph"/>
        <w:spacing w:after="0" w:line="240" w:lineRule="auto"/>
        <w:jc w:val="both"/>
        <w:rPr>
          <w:rFonts w:cstheme="minorHAnsi"/>
        </w:rPr>
      </w:pPr>
      <w:r w:rsidRPr="00B41D2E">
        <w:rPr>
          <w:rFonts w:cstheme="minorHAnsi"/>
        </w:rPr>
        <w:t>To</w:t>
      </w:r>
      <w:r w:rsidR="00D42F63" w:rsidRPr="00B41D2E">
        <w:rPr>
          <w:rFonts w:cstheme="minorHAnsi"/>
        </w:rPr>
        <w:t xml:space="preserve"> </w:t>
      </w:r>
      <w:r w:rsidRPr="00B41D2E">
        <w:rPr>
          <w:rFonts w:cstheme="minorHAnsi"/>
        </w:rPr>
        <w:t>support</w:t>
      </w:r>
      <w:r w:rsidR="00D42F63" w:rsidRPr="00B41D2E">
        <w:rPr>
          <w:rFonts w:cstheme="minorHAnsi"/>
        </w:rPr>
        <w:t xml:space="preserve"> </w:t>
      </w:r>
      <w:r w:rsidRPr="00B41D2E">
        <w:rPr>
          <w:rFonts w:cstheme="minorHAnsi"/>
        </w:rPr>
        <w:t>this</w:t>
      </w:r>
      <w:r w:rsidR="00D42F63" w:rsidRPr="00B41D2E">
        <w:rPr>
          <w:rFonts w:cstheme="minorHAnsi"/>
        </w:rPr>
        <w:t xml:space="preserve"> </w:t>
      </w:r>
      <w:r>
        <w:rPr>
          <w:rFonts w:cstheme="minorHAnsi"/>
        </w:rPr>
        <w:t>ethos of early resolution and dialogue we:</w:t>
      </w:r>
    </w:p>
    <w:p w14:paraId="309EF587" w14:textId="77777777" w:rsidR="007A43F0" w:rsidRPr="007A43F0" w:rsidRDefault="007A43F0" w:rsidP="007A43F0">
      <w:pPr>
        <w:spacing w:after="0" w:line="240" w:lineRule="auto"/>
        <w:jc w:val="both"/>
        <w:rPr>
          <w:rFonts w:cstheme="minorHAnsi"/>
        </w:rPr>
      </w:pPr>
    </w:p>
    <w:p w14:paraId="7AD8FC0C" w14:textId="4771E880" w:rsidR="00966CBB" w:rsidRPr="007A43F0" w:rsidRDefault="00D42F63" w:rsidP="007A43F0">
      <w:pPr>
        <w:pStyle w:val="ListParagraph"/>
        <w:numPr>
          <w:ilvl w:val="0"/>
          <w:numId w:val="27"/>
        </w:numPr>
        <w:spacing w:after="120" w:line="240" w:lineRule="auto"/>
        <w:ind w:left="1434" w:hanging="357"/>
        <w:contextualSpacing w:val="0"/>
        <w:jc w:val="both"/>
        <w:rPr>
          <w:rFonts w:cstheme="minorHAnsi"/>
        </w:rPr>
      </w:pPr>
      <w:r>
        <w:rPr>
          <w:rFonts w:cstheme="minorHAnsi"/>
        </w:rPr>
        <w:t>P</w:t>
      </w:r>
      <w:r w:rsidR="00966CBB" w:rsidRPr="007A43F0">
        <w:rPr>
          <w:rFonts w:cstheme="minorHAnsi"/>
        </w:rPr>
        <w:t xml:space="preserve">rovide support and resources to support managers and </w:t>
      </w:r>
      <w:r w:rsidR="00D4597F">
        <w:rPr>
          <w:rFonts w:cstheme="minorHAnsi"/>
        </w:rPr>
        <w:t>colleague</w:t>
      </w:r>
      <w:r w:rsidR="00966CBB" w:rsidRPr="007A43F0">
        <w:rPr>
          <w:rFonts w:cstheme="minorHAnsi"/>
        </w:rPr>
        <w:t>s to resolve issues informally.</w:t>
      </w:r>
    </w:p>
    <w:p w14:paraId="714A4468" w14:textId="2AF392EF" w:rsidR="00966CBB" w:rsidRPr="007A43F0" w:rsidRDefault="00D42F63" w:rsidP="007A43F0">
      <w:pPr>
        <w:pStyle w:val="ListParagraph"/>
        <w:numPr>
          <w:ilvl w:val="0"/>
          <w:numId w:val="27"/>
        </w:numPr>
        <w:spacing w:after="120" w:line="240" w:lineRule="auto"/>
        <w:ind w:left="1434" w:hanging="357"/>
        <w:contextualSpacing w:val="0"/>
        <w:jc w:val="both"/>
        <w:rPr>
          <w:rFonts w:cstheme="minorHAnsi"/>
        </w:rPr>
      </w:pPr>
      <w:r>
        <w:rPr>
          <w:rFonts w:cstheme="minorHAnsi"/>
        </w:rPr>
        <w:t>P</w:t>
      </w:r>
      <w:r w:rsidR="00966CBB" w:rsidRPr="007A43F0">
        <w:rPr>
          <w:rFonts w:cstheme="minorHAnsi"/>
        </w:rPr>
        <w:t xml:space="preserve">romote a high level of trust through mindful use of language and respectful and learning oriented conversations. </w:t>
      </w:r>
    </w:p>
    <w:p w14:paraId="492F2C50" w14:textId="5414821A" w:rsidR="00966CBB" w:rsidRPr="007A43F0" w:rsidRDefault="00D42F63" w:rsidP="007A43F0">
      <w:pPr>
        <w:pStyle w:val="ListParagraph"/>
        <w:numPr>
          <w:ilvl w:val="0"/>
          <w:numId w:val="27"/>
        </w:numPr>
        <w:spacing w:after="120" w:line="240" w:lineRule="auto"/>
        <w:ind w:left="1434" w:hanging="357"/>
        <w:contextualSpacing w:val="0"/>
        <w:jc w:val="both"/>
        <w:rPr>
          <w:rFonts w:cstheme="minorHAnsi"/>
        </w:rPr>
      </w:pPr>
      <w:r>
        <w:rPr>
          <w:rFonts w:cstheme="minorHAnsi"/>
        </w:rPr>
        <w:t>U</w:t>
      </w:r>
      <w:r w:rsidR="00D4597F" w:rsidRPr="00D4597F">
        <w:rPr>
          <w:rFonts w:cstheme="minorHAnsi"/>
        </w:rPr>
        <w:t xml:space="preserve">se a Request for Resolution (RFR) form </w:t>
      </w:r>
      <w:r w:rsidR="007468D9">
        <w:rPr>
          <w:rFonts w:cstheme="minorHAnsi"/>
        </w:rPr>
        <w:t>which is designed to be needs based, person centred and future focussed.</w:t>
      </w:r>
    </w:p>
    <w:p w14:paraId="31C3CD82" w14:textId="43DD1E98" w:rsidR="00966CBB" w:rsidRPr="007A43F0" w:rsidRDefault="00D42F63" w:rsidP="007A43F0">
      <w:pPr>
        <w:pStyle w:val="ListParagraph"/>
        <w:numPr>
          <w:ilvl w:val="0"/>
          <w:numId w:val="27"/>
        </w:numPr>
        <w:spacing w:after="120" w:line="240" w:lineRule="auto"/>
        <w:ind w:left="1434" w:hanging="357"/>
        <w:contextualSpacing w:val="0"/>
        <w:jc w:val="both"/>
        <w:rPr>
          <w:rFonts w:cstheme="minorHAnsi"/>
        </w:rPr>
      </w:pPr>
      <w:r>
        <w:rPr>
          <w:rFonts w:cstheme="minorHAnsi"/>
        </w:rPr>
        <w:t>A</w:t>
      </w:r>
      <w:r w:rsidR="00966CBB" w:rsidRPr="007A43F0">
        <w:rPr>
          <w:rFonts w:cstheme="minorHAnsi"/>
        </w:rPr>
        <w:t>pply a triage process using a set of objective criteria to assess the most effective route to resolution in each case</w:t>
      </w:r>
      <w:r w:rsidR="00086D50" w:rsidRPr="007A43F0">
        <w:rPr>
          <w:rFonts w:cstheme="minorHAnsi"/>
        </w:rPr>
        <w:t>.</w:t>
      </w:r>
    </w:p>
    <w:p w14:paraId="3FAFC2E7" w14:textId="50558980" w:rsidR="00966CBB" w:rsidRPr="00D4597F" w:rsidRDefault="00D42F63" w:rsidP="007A43F0">
      <w:pPr>
        <w:pStyle w:val="Default"/>
        <w:numPr>
          <w:ilvl w:val="0"/>
          <w:numId w:val="27"/>
        </w:numPr>
        <w:pBdr>
          <w:top w:val="nil"/>
          <w:left w:val="nil"/>
          <w:bottom w:val="nil"/>
          <w:right w:val="nil"/>
          <w:between w:val="nil"/>
          <w:bar w:val="nil"/>
        </w:pBdr>
        <w:autoSpaceDE/>
        <w:autoSpaceDN/>
        <w:adjustRightInd/>
        <w:spacing w:after="120"/>
        <w:ind w:left="1434" w:hanging="357"/>
        <w:jc w:val="both"/>
        <w:rPr>
          <w:rFonts w:cstheme="minorHAnsi"/>
        </w:rPr>
      </w:pPr>
      <w:r>
        <w:rPr>
          <w:rFonts w:asciiTheme="minorHAnsi" w:hAnsiTheme="minorHAnsi" w:cstheme="minorHAnsi"/>
          <w:color w:val="auto"/>
          <w:sz w:val="22"/>
          <w:szCs w:val="22"/>
        </w:rPr>
        <w:t>Use</w:t>
      </w:r>
      <w:r w:rsidR="00B41D2E">
        <w:rPr>
          <w:rFonts w:asciiTheme="minorHAnsi" w:hAnsiTheme="minorHAnsi" w:cstheme="minorHAnsi"/>
          <w:color w:val="auto"/>
          <w:sz w:val="22"/>
          <w:szCs w:val="22"/>
        </w:rPr>
        <w:t xml:space="preserve"> </w:t>
      </w:r>
      <w:r w:rsidR="00966CBB" w:rsidRPr="00D4597F">
        <w:rPr>
          <w:rFonts w:asciiTheme="minorHAnsi" w:hAnsiTheme="minorHAnsi" w:cstheme="minorHAnsi"/>
          <w:color w:val="auto"/>
          <w:sz w:val="22"/>
          <w:szCs w:val="22"/>
        </w:rPr>
        <w:t xml:space="preserve">reminders, </w:t>
      </w:r>
      <w:r w:rsidR="005C6083">
        <w:rPr>
          <w:rFonts w:asciiTheme="minorHAnsi" w:hAnsiTheme="minorHAnsi" w:cstheme="minorHAnsi"/>
          <w:color w:val="auto"/>
          <w:sz w:val="22"/>
          <w:szCs w:val="22"/>
        </w:rPr>
        <w:t xml:space="preserve">first </w:t>
      </w:r>
      <w:r w:rsidR="00966CBB" w:rsidRPr="00D4597F">
        <w:rPr>
          <w:rFonts w:asciiTheme="minorHAnsi" w:hAnsiTheme="minorHAnsi" w:cstheme="minorHAnsi"/>
          <w:color w:val="auto"/>
          <w:sz w:val="22"/>
          <w:szCs w:val="22"/>
        </w:rPr>
        <w:t>level,</w:t>
      </w:r>
      <w:r w:rsidR="005C6083">
        <w:rPr>
          <w:rFonts w:asciiTheme="minorHAnsi" w:hAnsiTheme="minorHAnsi" w:cstheme="minorHAnsi"/>
          <w:color w:val="auto"/>
          <w:sz w:val="22"/>
          <w:szCs w:val="22"/>
        </w:rPr>
        <w:t xml:space="preserve"> second </w:t>
      </w:r>
      <w:r w:rsidR="005C6083" w:rsidRPr="00D4597F">
        <w:rPr>
          <w:rFonts w:asciiTheme="minorHAnsi" w:hAnsiTheme="minorHAnsi" w:cstheme="minorHAnsi"/>
          <w:color w:val="auto"/>
          <w:sz w:val="22"/>
          <w:szCs w:val="22"/>
        </w:rPr>
        <w:t>level,</w:t>
      </w:r>
      <w:r w:rsidR="00966CBB" w:rsidRPr="00D4597F">
        <w:rPr>
          <w:rFonts w:asciiTheme="minorHAnsi" w:hAnsiTheme="minorHAnsi" w:cstheme="minorHAnsi"/>
          <w:color w:val="auto"/>
          <w:sz w:val="22"/>
          <w:szCs w:val="22"/>
        </w:rPr>
        <w:t xml:space="preserve"> and</w:t>
      </w:r>
      <w:r w:rsidR="005C6083">
        <w:rPr>
          <w:rFonts w:asciiTheme="minorHAnsi" w:hAnsiTheme="minorHAnsi" w:cstheme="minorHAnsi"/>
          <w:color w:val="auto"/>
          <w:sz w:val="22"/>
          <w:szCs w:val="22"/>
        </w:rPr>
        <w:t xml:space="preserve"> third </w:t>
      </w:r>
      <w:r w:rsidR="00966CBB" w:rsidRPr="00D4597F">
        <w:rPr>
          <w:rFonts w:asciiTheme="minorHAnsi" w:hAnsiTheme="minorHAnsi" w:cstheme="minorHAnsi"/>
          <w:color w:val="auto"/>
          <w:sz w:val="22"/>
          <w:szCs w:val="22"/>
        </w:rPr>
        <w:t xml:space="preserve">level which is the final reminder. We will encourage all </w:t>
      </w:r>
      <w:r w:rsidR="00D4597F">
        <w:rPr>
          <w:rFonts w:asciiTheme="minorHAnsi" w:hAnsiTheme="minorHAnsi" w:cstheme="minorHAnsi"/>
          <w:color w:val="auto"/>
          <w:sz w:val="22"/>
          <w:szCs w:val="22"/>
        </w:rPr>
        <w:t>colleague</w:t>
      </w:r>
      <w:r w:rsidR="00966CBB" w:rsidRPr="00D4597F">
        <w:rPr>
          <w:rFonts w:asciiTheme="minorHAnsi" w:hAnsiTheme="minorHAnsi" w:cstheme="minorHAnsi"/>
          <w:color w:val="auto"/>
          <w:sz w:val="22"/>
          <w:szCs w:val="22"/>
        </w:rPr>
        <w:t>s to be open and honest when a mistake is made and for managers to take that into account when reaching a decision about next steps. The “reminder” is just that, to help us achieve the expected standards.</w:t>
      </w:r>
    </w:p>
    <w:p w14:paraId="54D4E71E" w14:textId="705C0572" w:rsidR="00966CBB" w:rsidRPr="009F4BC0" w:rsidRDefault="00D42F63" w:rsidP="007A43F0">
      <w:pPr>
        <w:pStyle w:val="Default"/>
        <w:numPr>
          <w:ilvl w:val="0"/>
          <w:numId w:val="27"/>
        </w:numPr>
        <w:pBdr>
          <w:top w:val="nil"/>
          <w:left w:val="nil"/>
          <w:bottom w:val="nil"/>
          <w:right w:val="nil"/>
          <w:between w:val="nil"/>
          <w:bar w:val="nil"/>
        </w:pBdr>
        <w:autoSpaceDE/>
        <w:autoSpaceDN/>
        <w:adjustRightInd/>
        <w:spacing w:after="120"/>
        <w:ind w:left="1434" w:hanging="357"/>
        <w:jc w:val="both"/>
        <w:rPr>
          <w:sz w:val="22"/>
          <w:szCs w:val="22"/>
        </w:rPr>
      </w:pPr>
      <w:r>
        <w:rPr>
          <w:rStyle w:val="NoneA"/>
          <w:sz w:val="22"/>
          <w:szCs w:val="22"/>
        </w:rPr>
        <w:t>E</w:t>
      </w:r>
      <w:r w:rsidR="00966CBB" w:rsidRPr="009F4BC0">
        <w:rPr>
          <w:rStyle w:val="NoneA"/>
          <w:sz w:val="22"/>
          <w:szCs w:val="22"/>
        </w:rPr>
        <w:t xml:space="preserve">ncourage managers and </w:t>
      </w:r>
      <w:r w:rsidR="00D4597F">
        <w:rPr>
          <w:rStyle w:val="NoneA"/>
          <w:sz w:val="22"/>
          <w:szCs w:val="22"/>
        </w:rPr>
        <w:t>colleague</w:t>
      </w:r>
      <w:r w:rsidR="00966CBB" w:rsidRPr="009F4BC0">
        <w:rPr>
          <w:rStyle w:val="NoneA"/>
          <w:sz w:val="22"/>
          <w:szCs w:val="22"/>
        </w:rPr>
        <w:t>s to seek opportunities for a restorative outcome in disciplinary cases wherever possible.</w:t>
      </w:r>
    </w:p>
    <w:p w14:paraId="06B34384" w14:textId="3E734DE7" w:rsidR="00966CBB" w:rsidRPr="007A43F0" w:rsidRDefault="00966CBB" w:rsidP="007A43F0">
      <w:pPr>
        <w:pStyle w:val="ListParagraph"/>
        <w:numPr>
          <w:ilvl w:val="0"/>
          <w:numId w:val="27"/>
        </w:numPr>
        <w:spacing w:after="120" w:line="240" w:lineRule="auto"/>
        <w:ind w:left="1434" w:hanging="357"/>
        <w:contextualSpacing w:val="0"/>
        <w:jc w:val="both"/>
        <w:rPr>
          <w:rFonts w:cstheme="minorHAnsi"/>
        </w:rPr>
      </w:pPr>
      <w:r w:rsidRPr="007A43F0">
        <w:rPr>
          <w:rFonts w:cstheme="minorHAnsi"/>
        </w:rPr>
        <w:t>Ensure that all workplace issues are treated fairly and consistently</w:t>
      </w:r>
      <w:r w:rsidR="00A20EFA" w:rsidRPr="007A43F0">
        <w:rPr>
          <w:rFonts w:cstheme="minorHAnsi"/>
        </w:rPr>
        <w:t>.</w:t>
      </w:r>
    </w:p>
    <w:p w14:paraId="2631DBB9" w14:textId="04ECA85C" w:rsidR="00966CBB" w:rsidRPr="007A43F0" w:rsidRDefault="00966CBB" w:rsidP="007A43F0">
      <w:pPr>
        <w:pStyle w:val="ListParagraph"/>
        <w:numPr>
          <w:ilvl w:val="0"/>
          <w:numId w:val="27"/>
        </w:numPr>
        <w:spacing w:after="120" w:line="240" w:lineRule="auto"/>
        <w:ind w:left="1434" w:hanging="357"/>
        <w:contextualSpacing w:val="0"/>
        <w:jc w:val="both"/>
        <w:rPr>
          <w:rFonts w:cstheme="minorHAnsi"/>
        </w:rPr>
      </w:pPr>
      <w:r w:rsidRPr="007A43F0">
        <w:rPr>
          <w:rFonts w:cstheme="minorHAnsi"/>
        </w:rPr>
        <w:t>Enhance the roles of facilitated conversations</w:t>
      </w:r>
      <w:r w:rsidR="001847DD" w:rsidRPr="007A43F0">
        <w:rPr>
          <w:rFonts w:cstheme="minorHAnsi"/>
        </w:rPr>
        <w:t>, coaching</w:t>
      </w:r>
      <w:r w:rsidRPr="007A43F0">
        <w:rPr>
          <w:rFonts w:cstheme="minorHAnsi"/>
        </w:rPr>
        <w:t xml:space="preserve"> and mediation and promote these approaches in all suitable situations.</w:t>
      </w:r>
    </w:p>
    <w:p w14:paraId="61C70798" w14:textId="0B01135C" w:rsidR="00966CBB" w:rsidRPr="007A43F0" w:rsidRDefault="00966CBB" w:rsidP="007A43F0">
      <w:pPr>
        <w:pStyle w:val="ListParagraph"/>
        <w:numPr>
          <w:ilvl w:val="0"/>
          <w:numId w:val="27"/>
        </w:numPr>
        <w:spacing w:after="120" w:line="240" w:lineRule="auto"/>
        <w:ind w:left="1434" w:hanging="357"/>
        <w:contextualSpacing w:val="0"/>
        <w:jc w:val="both"/>
        <w:rPr>
          <w:rFonts w:cstheme="minorHAnsi"/>
        </w:rPr>
      </w:pPr>
      <w:r w:rsidRPr="007A43F0">
        <w:rPr>
          <w:rFonts w:cstheme="minorHAnsi"/>
        </w:rPr>
        <w:t xml:space="preserve">Encourage positive </w:t>
      </w:r>
      <w:r w:rsidR="00D4597F">
        <w:rPr>
          <w:rFonts w:cstheme="minorHAnsi"/>
        </w:rPr>
        <w:t>colleague</w:t>
      </w:r>
      <w:r w:rsidRPr="007A43F0">
        <w:rPr>
          <w:rFonts w:cstheme="minorHAnsi"/>
        </w:rPr>
        <w:t xml:space="preserve"> relations and help resolve </w:t>
      </w:r>
      <w:r w:rsidR="001847DD" w:rsidRPr="007A43F0">
        <w:rPr>
          <w:rFonts w:cstheme="minorHAnsi"/>
        </w:rPr>
        <w:t>conflicts, concerns and complaints c</w:t>
      </w:r>
      <w:r w:rsidRPr="007A43F0">
        <w:rPr>
          <w:rFonts w:cstheme="minorHAnsi"/>
        </w:rPr>
        <w:t>onstructively and effectively.</w:t>
      </w:r>
    </w:p>
    <w:p w14:paraId="2B7B45AF" w14:textId="7DD32333" w:rsidR="00966CBB" w:rsidRPr="007A43F0" w:rsidRDefault="00966CBB" w:rsidP="007A43F0">
      <w:pPr>
        <w:pStyle w:val="ListParagraph"/>
        <w:numPr>
          <w:ilvl w:val="0"/>
          <w:numId w:val="27"/>
        </w:numPr>
        <w:spacing w:after="120" w:line="240" w:lineRule="auto"/>
        <w:ind w:left="1434" w:hanging="357"/>
        <w:contextualSpacing w:val="0"/>
        <w:jc w:val="both"/>
        <w:rPr>
          <w:rFonts w:cstheme="minorHAnsi"/>
        </w:rPr>
      </w:pPr>
      <w:r w:rsidRPr="007A43F0">
        <w:rPr>
          <w:rFonts w:cstheme="minorHAnsi"/>
        </w:rPr>
        <w:t xml:space="preserve">Encourage open communication between </w:t>
      </w:r>
      <w:r w:rsidR="00D4597F">
        <w:rPr>
          <w:rFonts w:cstheme="minorHAnsi"/>
        </w:rPr>
        <w:t>colleague</w:t>
      </w:r>
      <w:r w:rsidRPr="007A43F0">
        <w:rPr>
          <w:rFonts w:cstheme="minorHAnsi"/>
        </w:rPr>
        <w:t>s, their colleagues, and managers so that questions and problems can be aired and, where possible, resolved quickly and to the satisfaction of all concerned</w:t>
      </w:r>
      <w:r w:rsidR="001E4C8A">
        <w:rPr>
          <w:rFonts w:cstheme="minorHAnsi"/>
        </w:rPr>
        <w:t>.</w:t>
      </w:r>
    </w:p>
    <w:p w14:paraId="0C8E24E6" w14:textId="0618F070" w:rsidR="00966CBB" w:rsidRPr="009F4BC0" w:rsidRDefault="00966CBB" w:rsidP="00966CBB">
      <w:pPr>
        <w:jc w:val="both"/>
      </w:pPr>
      <w:r w:rsidRPr="009F4BC0">
        <w:t>To assist with the above, we provide the following support to help resolve issues:</w:t>
      </w:r>
    </w:p>
    <w:p w14:paraId="39F3EA97" w14:textId="67C030A3" w:rsidR="00966CBB" w:rsidRPr="00097BAE" w:rsidRDefault="00966CBB" w:rsidP="00966CBB">
      <w:pPr>
        <w:numPr>
          <w:ilvl w:val="0"/>
          <w:numId w:val="9"/>
        </w:numPr>
        <w:jc w:val="both"/>
      </w:pPr>
      <w:r w:rsidRPr="00097BAE">
        <w:t>Access to</w:t>
      </w:r>
      <w:r w:rsidR="008B6B49">
        <w:t xml:space="preserve"> peer support through</w:t>
      </w:r>
      <w:r w:rsidRPr="00097BAE">
        <w:t xml:space="preserve"> our network of Resolution Champions.</w:t>
      </w:r>
    </w:p>
    <w:p w14:paraId="5D7B8216" w14:textId="21D51C8D" w:rsidR="00966CBB" w:rsidRPr="00097BAE" w:rsidRDefault="00966CBB" w:rsidP="00966CBB">
      <w:pPr>
        <w:numPr>
          <w:ilvl w:val="0"/>
          <w:numId w:val="9"/>
        </w:numPr>
        <w:jc w:val="both"/>
      </w:pPr>
      <w:r w:rsidRPr="00097BAE">
        <w:t xml:space="preserve">Access to one or more of our </w:t>
      </w:r>
      <w:r w:rsidR="001847DD" w:rsidRPr="00097BAE">
        <w:t>suites</w:t>
      </w:r>
      <w:r w:rsidRPr="00097BAE">
        <w:t xml:space="preserve"> of early resolution approaches</w:t>
      </w:r>
      <w:r w:rsidR="001E4C8A">
        <w:t>:</w:t>
      </w:r>
    </w:p>
    <w:p w14:paraId="663A8106" w14:textId="23BC94B8" w:rsidR="00966CBB" w:rsidRPr="00097BAE" w:rsidRDefault="00966CBB" w:rsidP="001847DD">
      <w:pPr>
        <w:numPr>
          <w:ilvl w:val="1"/>
          <w:numId w:val="9"/>
        </w:numPr>
        <w:jc w:val="both"/>
      </w:pPr>
      <w:r w:rsidRPr="00097BAE">
        <w:t>Facilitated conversations</w:t>
      </w:r>
      <w:r w:rsidR="0087539D">
        <w:t>.</w:t>
      </w:r>
    </w:p>
    <w:p w14:paraId="0AFBC7A4" w14:textId="77777777" w:rsidR="001847DD" w:rsidRPr="00097BAE" w:rsidRDefault="001847DD" w:rsidP="001847DD">
      <w:pPr>
        <w:numPr>
          <w:ilvl w:val="1"/>
          <w:numId w:val="9"/>
        </w:numPr>
        <w:jc w:val="both"/>
      </w:pPr>
      <w:r w:rsidRPr="00097BAE">
        <w:t>Coaching and mentoring support</w:t>
      </w:r>
      <w:r>
        <w:t>.</w:t>
      </w:r>
    </w:p>
    <w:p w14:paraId="6D74A6C2" w14:textId="14A213B0" w:rsidR="00966CBB" w:rsidRPr="00097BAE" w:rsidRDefault="00966CBB" w:rsidP="001847DD">
      <w:pPr>
        <w:numPr>
          <w:ilvl w:val="1"/>
          <w:numId w:val="9"/>
        </w:numPr>
        <w:jc w:val="both"/>
      </w:pPr>
      <w:r w:rsidRPr="00097BAE">
        <w:t>Mediation</w:t>
      </w:r>
      <w:r w:rsidR="0087539D">
        <w:t>.</w:t>
      </w:r>
    </w:p>
    <w:p w14:paraId="1DCD4C97" w14:textId="503CE597" w:rsidR="00966CBB" w:rsidRPr="00097BAE" w:rsidRDefault="00966CBB" w:rsidP="001847DD">
      <w:pPr>
        <w:numPr>
          <w:ilvl w:val="1"/>
          <w:numId w:val="9"/>
        </w:numPr>
        <w:jc w:val="both"/>
      </w:pPr>
      <w:r w:rsidRPr="00097BAE">
        <w:t>Team facilitation, team building or team mediation in cases involving multiple parties</w:t>
      </w:r>
      <w:r w:rsidR="0087539D">
        <w:t>.</w:t>
      </w:r>
    </w:p>
    <w:p w14:paraId="67FFEF0E" w14:textId="7826A828" w:rsidR="00966CBB" w:rsidRPr="00097BAE" w:rsidRDefault="00966CBB" w:rsidP="00966CBB">
      <w:pPr>
        <w:numPr>
          <w:ilvl w:val="0"/>
          <w:numId w:val="9"/>
        </w:numPr>
        <w:jc w:val="both"/>
      </w:pPr>
      <w:r w:rsidRPr="00097BAE">
        <w:t>A fair and thorough investigation by a trained investigator in cases that require it.</w:t>
      </w:r>
    </w:p>
    <w:p w14:paraId="6082E0BF" w14:textId="4B40A88C" w:rsidR="00966CBB" w:rsidRPr="00097BAE" w:rsidRDefault="00966CBB" w:rsidP="00966CBB">
      <w:pPr>
        <w:numPr>
          <w:ilvl w:val="0"/>
          <w:numId w:val="9"/>
        </w:numPr>
        <w:jc w:val="both"/>
      </w:pPr>
      <w:r w:rsidRPr="00097BAE">
        <w:t>A formal resolution meeting to agree the best way forward and/or to reach a determination</w:t>
      </w:r>
      <w:r w:rsidR="0087539D">
        <w:t>.</w:t>
      </w:r>
    </w:p>
    <w:p w14:paraId="03E2BFAE" w14:textId="2CE01947" w:rsidR="001847DD" w:rsidRDefault="001847DD" w:rsidP="001847DD">
      <w:pPr>
        <w:numPr>
          <w:ilvl w:val="0"/>
          <w:numId w:val="9"/>
        </w:numPr>
        <w:jc w:val="both"/>
      </w:pPr>
      <w:r>
        <w:t>The right to be accompanied throughout the formal stages of the Resolution Framework.</w:t>
      </w:r>
    </w:p>
    <w:p w14:paraId="17F4F879" w14:textId="5B7BC1A4" w:rsidR="00966CBB" w:rsidRPr="00097BAE" w:rsidRDefault="001847DD" w:rsidP="00966CBB">
      <w:pPr>
        <w:numPr>
          <w:ilvl w:val="0"/>
          <w:numId w:val="9"/>
        </w:numPr>
        <w:jc w:val="both"/>
      </w:pPr>
      <w:r>
        <w:t>The right to appeal the 2</w:t>
      </w:r>
      <w:r w:rsidRPr="001847DD">
        <w:rPr>
          <w:vertAlign w:val="superscript"/>
        </w:rPr>
        <w:t>nd</w:t>
      </w:r>
      <w:r>
        <w:t xml:space="preserve"> </w:t>
      </w:r>
      <w:r w:rsidR="00C92733">
        <w:t xml:space="preserve">level </w:t>
      </w:r>
      <w:r>
        <w:t xml:space="preserve">reminder, the right to </w:t>
      </w:r>
      <w:r w:rsidR="00966CBB" w:rsidRPr="00097BAE">
        <w:t xml:space="preserve">appeal </w:t>
      </w:r>
      <w:r>
        <w:t>the 3</w:t>
      </w:r>
      <w:r w:rsidRPr="001847DD">
        <w:rPr>
          <w:vertAlign w:val="superscript"/>
        </w:rPr>
        <w:t>rd</w:t>
      </w:r>
      <w:r>
        <w:t xml:space="preserve"> </w:t>
      </w:r>
      <w:r w:rsidR="00C92733">
        <w:t xml:space="preserve">level </w:t>
      </w:r>
      <w:r>
        <w:t xml:space="preserve">(final) reminder and the right to appeal any sanction applied by the formal resolution meeting including and up to dismissal. The appeal </w:t>
      </w:r>
      <w:r w:rsidR="00966CBB" w:rsidRPr="00097BAE">
        <w:t>offer</w:t>
      </w:r>
      <w:r w:rsidR="0087539D">
        <w:t>s</w:t>
      </w:r>
      <w:r w:rsidR="00966CBB" w:rsidRPr="00097BAE">
        <w:t xml:space="preserve"> a chance to have the case reviewed by an objective third party(s)</w:t>
      </w:r>
      <w:r w:rsidR="00786527">
        <w:t>.</w:t>
      </w:r>
    </w:p>
    <w:p w14:paraId="2BED01D1" w14:textId="7A624E5C" w:rsidR="00966CBB" w:rsidRPr="00097BAE" w:rsidRDefault="00966CBB" w:rsidP="00966CBB">
      <w:pPr>
        <w:numPr>
          <w:ilvl w:val="0"/>
          <w:numId w:val="9"/>
        </w:numPr>
        <w:jc w:val="both"/>
      </w:pPr>
      <w:r w:rsidRPr="00097BAE">
        <w:t xml:space="preserve">A user satisfaction process to help us to monitor and evaluate the impact of our Resolution Framework from </w:t>
      </w:r>
      <w:r w:rsidR="005C6083" w:rsidRPr="00097BAE">
        <w:t>a</w:t>
      </w:r>
      <w:r w:rsidRPr="00097BAE">
        <w:t xml:space="preserve"> </w:t>
      </w:r>
      <w:r w:rsidR="00D4597F">
        <w:t>colleague</w:t>
      </w:r>
      <w:r w:rsidRPr="00097BAE">
        <w:t xml:space="preserve"> perspective.</w:t>
      </w:r>
    </w:p>
    <w:p w14:paraId="07FECDD1" w14:textId="457D1C17" w:rsidR="00CD0352" w:rsidRDefault="00966CBB" w:rsidP="00966CBB">
      <w:pPr>
        <w:jc w:val="both"/>
      </w:pPr>
      <w:r w:rsidRPr="009F4BC0">
        <w:t>This guidance takes account of employment legislation, statutory obligations, and relevant codes of practice</w:t>
      </w:r>
      <w:r w:rsidR="00786527">
        <w:t>.</w:t>
      </w:r>
    </w:p>
    <w:p w14:paraId="3674DF0F" w14:textId="77777777" w:rsidR="00794479" w:rsidRDefault="00794479" w:rsidP="00966CBB">
      <w:pPr>
        <w:jc w:val="both"/>
      </w:pPr>
    </w:p>
    <w:p w14:paraId="14D900C9" w14:textId="77777777" w:rsidR="00794479" w:rsidRDefault="00794479" w:rsidP="00966CBB">
      <w:pPr>
        <w:jc w:val="both"/>
      </w:pPr>
    </w:p>
    <w:p w14:paraId="6C6873B2" w14:textId="77777777" w:rsidR="00794479" w:rsidRDefault="00794479" w:rsidP="00966CBB">
      <w:pPr>
        <w:jc w:val="both"/>
      </w:pPr>
    </w:p>
    <w:p w14:paraId="64311B95" w14:textId="77777777" w:rsidR="00794479" w:rsidRDefault="00794479" w:rsidP="00966CBB">
      <w:pPr>
        <w:jc w:val="both"/>
      </w:pPr>
    </w:p>
    <w:p w14:paraId="43FB9B89" w14:textId="77777777" w:rsidR="00794479" w:rsidRDefault="00794479" w:rsidP="00966CBB">
      <w:pPr>
        <w:jc w:val="both"/>
      </w:pPr>
    </w:p>
    <w:p w14:paraId="331611CB" w14:textId="77777777" w:rsidR="00794479" w:rsidRDefault="00794479" w:rsidP="00966CBB">
      <w:pPr>
        <w:jc w:val="both"/>
      </w:pPr>
    </w:p>
    <w:p w14:paraId="7798A899" w14:textId="77777777" w:rsidR="00794479" w:rsidRDefault="00794479" w:rsidP="00966CBB">
      <w:pPr>
        <w:jc w:val="both"/>
      </w:pPr>
    </w:p>
    <w:p w14:paraId="3E9D7987" w14:textId="77777777" w:rsidR="00794479" w:rsidRDefault="00794479" w:rsidP="00966CBB">
      <w:pPr>
        <w:jc w:val="both"/>
      </w:pPr>
    </w:p>
    <w:p w14:paraId="0FEDAE41" w14:textId="77777777" w:rsidR="00794479" w:rsidRDefault="00794479" w:rsidP="00966CBB">
      <w:pPr>
        <w:jc w:val="both"/>
      </w:pPr>
    </w:p>
    <w:p w14:paraId="14EE4512" w14:textId="77777777" w:rsidR="00794479" w:rsidRDefault="00794479" w:rsidP="00966CBB">
      <w:pPr>
        <w:jc w:val="both"/>
      </w:pPr>
    </w:p>
    <w:p w14:paraId="0FED96AA" w14:textId="77777777" w:rsidR="00794479" w:rsidRDefault="00794479" w:rsidP="00966CBB">
      <w:pPr>
        <w:jc w:val="both"/>
      </w:pPr>
    </w:p>
    <w:p w14:paraId="384266BB" w14:textId="77777777" w:rsidR="00485AE6" w:rsidRDefault="00485AE6">
      <w:pPr>
        <w:rPr>
          <w:rFonts w:ascii="Krub" w:hAnsi="Krub" w:cs="Krub"/>
          <w:b/>
          <w:bCs/>
          <w:sz w:val="36"/>
          <w:szCs w:val="36"/>
        </w:rPr>
      </w:pPr>
      <w:r>
        <w:br w:type="page"/>
      </w:r>
    </w:p>
    <w:p w14:paraId="1FF17BB5" w14:textId="7A7A1346" w:rsidR="00836CD4" w:rsidRPr="0026459E" w:rsidRDefault="00836CD4" w:rsidP="000811E3">
      <w:pPr>
        <w:pStyle w:val="Heading1"/>
      </w:pPr>
      <w:r>
        <w:t xml:space="preserve">Roles </w:t>
      </w:r>
      <w:r w:rsidR="007A43F0">
        <w:t>and r</w:t>
      </w:r>
      <w:r>
        <w:t>esponsibilities</w:t>
      </w:r>
    </w:p>
    <w:p w14:paraId="1E5567C3" w14:textId="5FD629DE" w:rsidR="0020675D" w:rsidRPr="002D25D7" w:rsidRDefault="0020675D" w:rsidP="0020675D">
      <w:pPr>
        <w:jc w:val="both"/>
      </w:pPr>
      <w:r w:rsidRPr="002D25D7">
        <w:t xml:space="preserve">To support the development of a culture of constructive resolution in our </w:t>
      </w:r>
      <w:r w:rsidR="00C92733">
        <w:t>organisation</w:t>
      </w:r>
      <w:r w:rsidRPr="002D25D7">
        <w:t xml:space="preserve">, leaders, managers, unions, </w:t>
      </w:r>
      <w:r w:rsidR="00D4597F">
        <w:t>colleague</w:t>
      </w:r>
      <w:r w:rsidRPr="002D25D7">
        <w:t>s, and HR are expected to:</w:t>
      </w:r>
    </w:p>
    <w:p w14:paraId="4D7A780F" w14:textId="07B51708" w:rsidR="0020675D" w:rsidRPr="002D25D7" w:rsidRDefault="0020675D" w:rsidP="0020675D">
      <w:pPr>
        <w:numPr>
          <w:ilvl w:val="0"/>
          <w:numId w:val="12"/>
        </w:numPr>
        <w:jc w:val="both"/>
      </w:pPr>
      <w:r w:rsidRPr="002D25D7">
        <w:t xml:space="preserve">Try to resolve issues informally </w:t>
      </w:r>
      <w:r w:rsidR="00485AE6">
        <w:t>and as close to source (</w:t>
      </w:r>
      <w:r w:rsidR="005C6FAE">
        <w:t>i.e.</w:t>
      </w:r>
      <w:r w:rsidR="00485AE6">
        <w:t xml:space="preserve"> as early as possible) </w:t>
      </w:r>
      <w:r w:rsidRPr="002D25D7">
        <w:t>where</w:t>
      </w:r>
      <w:r w:rsidR="00485AE6">
        <w:t>ver</w:t>
      </w:r>
      <w:r w:rsidRPr="002D25D7">
        <w:t xml:space="preserve"> possible</w:t>
      </w:r>
      <w:r w:rsidR="00063C03">
        <w:t>.</w:t>
      </w:r>
    </w:p>
    <w:p w14:paraId="6E5CB794" w14:textId="2EFBB900" w:rsidR="0020675D" w:rsidRPr="002D25D7" w:rsidRDefault="0020675D" w:rsidP="0020675D">
      <w:pPr>
        <w:numPr>
          <w:ilvl w:val="0"/>
          <w:numId w:val="12"/>
        </w:numPr>
        <w:jc w:val="both"/>
      </w:pPr>
      <w:r w:rsidRPr="002D25D7">
        <w:t>Show respect for others</w:t>
      </w:r>
      <w:r w:rsidR="00485AE6">
        <w:t xml:space="preserve"> and ensure that you align your behaviours to our core values.</w:t>
      </w:r>
    </w:p>
    <w:p w14:paraId="75FBAAB0" w14:textId="77131581" w:rsidR="0020675D" w:rsidRPr="002D25D7" w:rsidRDefault="0020675D" w:rsidP="0020675D">
      <w:pPr>
        <w:numPr>
          <w:ilvl w:val="0"/>
          <w:numId w:val="12"/>
        </w:numPr>
        <w:jc w:val="both"/>
      </w:pPr>
      <w:r w:rsidRPr="002D25D7">
        <w:t>Work together to resolve the issue</w:t>
      </w:r>
      <w:r w:rsidR="007A43F0">
        <w:t>(s)</w:t>
      </w:r>
      <w:r w:rsidR="00063C03">
        <w:t>.</w:t>
      </w:r>
    </w:p>
    <w:p w14:paraId="52D020F1" w14:textId="46357EC8" w:rsidR="0020675D" w:rsidRPr="002D25D7" w:rsidRDefault="0020675D" w:rsidP="0020675D">
      <w:pPr>
        <w:numPr>
          <w:ilvl w:val="0"/>
          <w:numId w:val="12"/>
        </w:numPr>
        <w:jc w:val="both"/>
      </w:pPr>
      <w:r w:rsidRPr="002D25D7">
        <w:t xml:space="preserve">Feel confident that by raising an issue it will not impact negatively on themselves or their career when the issue is raised in good faith. Anyone who does victimise another </w:t>
      </w:r>
      <w:r w:rsidR="00D4597F">
        <w:t>colleague</w:t>
      </w:r>
      <w:r w:rsidRPr="002D25D7">
        <w:t xml:space="preserve"> for raising an issue or concern may be subject to </w:t>
      </w:r>
      <w:r w:rsidR="00485AE6">
        <w:t>a formal resolution which may include suspension, a formal investigation and a formal resolution meeting.</w:t>
      </w:r>
    </w:p>
    <w:p w14:paraId="158C92E6" w14:textId="2EB0648A" w:rsidR="0020675D" w:rsidRPr="002D25D7" w:rsidRDefault="0020675D" w:rsidP="0020675D">
      <w:pPr>
        <w:numPr>
          <w:ilvl w:val="0"/>
          <w:numId w:val="12"/>
        </w:numPr>
        <w:jc w:val="both"/>
      </w:pPr>
      <w:r w:rsidRPr="002D25D7">
        <w:t>Always maintain confidentiality - including once the process has been concluded</w:t>
      </w:r>
      <w:r w:rsidR="00063C03">
        <w:t>.</w:t>
      </w:r>
    </w:p>
    <w:p w14:paraId="6F46AAEB" w14:textId="727BCD5A" w:rsidR="00063C03" w:rsidRPr="007A43F0" w:rsidRDefault="00D4597F" w:rsidP="00ED78B8">
      <w:pPr>
        <w:pStyle w:val="Heading2"/>
      </w:pPr>
      <w:r>
        <w:rPr>
          <w:rFonts w:hint="cs"/>
        </w:rPr>
        <w:t>Colleague</w:t>
      </w:r>
      <w:r w:rsidR="00063C03" w:rsidRPr="007A43F0">
        <w:rPr>
          <w:rFonts w:hint="cs"/>
        </w:rPr>
        <w:t xml:space="preserve"> Responsibilities</w:t>
      </w:r>
    </w:p>
    <w:p w14:paraId="048191C5" w14:textId="1E02B2E5" w:rsidR="00235D53" w:rsidRPr="002D25D7" w:rsidRDefault="00235D53" w:rsidP="00235D53">
      <w:pPr>
        <w:jc w:val="both"/>
      </w:pPr>
      <w:r w:rsidRPr="002D25D7">
        <w:t xml:space="preserve">Issues should be raised at the earliest possible opportunity </w:t>
      </w:r>
      <w:r w:rsidR="000C1DEA">
        <w:t xml:space="preserve">so </w:t>
      </w:r>
      <w:r w:rsidRPr="002D25D7">
        <w:t xml:space="preserve">that positions do not become entrenched, and situations do not escalate. We expect </w:t>
      </w:r>
      <w:r w:rsidR="00D4597F">
        <w:t>colleague</w:t>
      </w:r>
      <w:r w:rsidRPr="002D25D7">
        <w:t>s to engage in direct dialogue to resolve any differences you encounter in the workplace and to raise with your manager any concerns that you are not able to directly resolve yourself.</w:t>
      </w:r>
    </w:p>
    <w:p w14:paraId="7A1E606F" w14:textId="5289B34B" w:rsidR="003321E3" w:rsidRPr="007A43F0" w:rsidRDefault="003321E3" w:rsidP="00ED78B8">
      <w:pPr>
        <w:pStyle w:val="Heading2"/>
      </w:pPr>
      <w:r w:rsidRPr="007A43F0">
        <w:rPr>
          <w:rFonts w:hint="cs"/>
        </w:rPr>
        <w:t>Line Manager Responsibilities</w:t>
      </w:r>
    </w:p>
    <w:p w14:paraId="21CB6CB4" w14:textId="526BBB82" w:rsidR="006471DF" w:rsidRPr="002D25D7" w:rsidRDefault="006471DF" w:rsidP="006471DF">
      <w:pPr>
        <w:jc w:val="both"/>
      </w:pPr>
      <w:r w:rsidRPr="002D25D7">
        <w:t>The role of the manager is central in resolving conflict</w:t>
      </w:r>
      <w:r w:rsidR="00485AE6">
        <w:t>s, concerns and complaints</w:t>
      </w:r>
      <w:r w:rsidRPr="002D25D7">
        <w:t xml:space="preserve"> and handling </w:t>
      </w:r>
      <w:r w:rsidR="00485AE6">
        <w:t>performance</w:t>
      </w:r>
      <w:r w:rsidRPr="002D25D7">
        <w:t xml:space="preserve"> issues in the workplace, both at informal and formal stages. We expect our managers to create and sustain a positive working environment where </w:t>
      </w:r>
      <w:r w:rsidR="00D4597F">
        <w:t>colleague</w:t>
      </w:r>
      <w:r w:rsidRPr="002D25D7">
        <w:t>s feel able to come to them direct</w:t>
      </w:r>
      <w:r w:rsidR="005C6FAE">
        <w:t>ly</w:t>
      </w:r>
      <w:r w:rsidRPr="002D25D7">
        <w:t xml:space="preserve"> with their concerns and where issues can be resolved quickly, cooperatively, and amicably – we call this Early Resolution. As such, we expect all managers to:</w:t>
      </w:r>
    </w:p>
    <w:p w14:paraId="1415FB9A" w14:textId="371DC130" w:rsidR="006471DF" w:rsidRPr="002D25D7" w:rsidRDefault="006471DF" w:rsidP="006471DF">
      <w:pPr>
        <w:numPr>
          <w:ilvl w:val="0"/>
          <w:numId w:val="13"/>
        </w:numPr>
        <w:jc w:val="both"/>
      </w:pPr>
      <w:r>
        <w:t>E</w:t>
      </w:r>
      <w:r w:rsidRPr="002D25D7">
        <w:t>ncourage and engage in respectful dialogue</w:t>
      </w:r>
      <w:r>
        <w:t>.</w:t>
      </w:r>
    </w:p>
    <w:p w14:paraId="2A61FDFE" w14:textId="28BB3361" w:rsidR="006471DF" w:rsidRPr="002D25D7" w:rsidRDefault="006471DF" w:rsidP="006471DF">
      <w:pPr>
        <w:numPr>
          <w:ilvl w:val="0"/>
          <w:numId w:val="13"/>
        </w:numPr>
        <w:jc w:val="both"/>
      </w:pPr>
      <w:r>
        <w:t>S</w:t>
      </w:r>
      <w:r w:rsidRPr="002D25D7">
        <w:t>et out clearly what their expectations are.</w:t>
      </w:r>
    </w:p>
    <w:p w14:paraId="68088AA0" w14:textId="029AB5EA" w:rsidR="006471DF" w:rsidRPr="002D25D7" w:rsidRDefault="001128EC" w:rsidP="006471DF">
      <w:pPr>
        <w:numPr>
          <w:ilvl w:val="0"/>
          <w:numId w:val="13"/>
        </w:numPr>
        <w:jc w:val="both"/>
      </w:pPr>
      <w:r>
        <w:t>A</w:t>
      </w:r>
      <w:r w:rsidR="006471DF" w:rsidRPr="002D25D7">
        <w:t>ctively seek out opportunities to resolve problems before they escalate</w:t>
      </w:r>
      <w:r w:rsidR="001E768E">
        <w:t>.</w:t>
      </w:r>
    </w:p>
    <w:p w14:paraId="2ABB1031" w14:textId="1D61116D" w:rsidR="006471DF" w:rsidRPr="002D25D7" w:rsidRDefault="006471DF" w:rsidP="006471DF">
      <w:pPr>
        <w:numPr>
          <w:ilvl w:val="0"/>
          <w:numId w:val="13"/>
        </w:numPr>
        <w:jc w:val="both"/>
      </w:pPr>
      <w:r w:rsidRPr="002D25D7">
        <w:t xml:space="preserve">Provide reminders for their </w:t>
      </w:r>
      <w:r w:rsidR="00D4597F">
        <w:t>colleague</w:t>
      </w:r>
      <w:r w:rsidRPr="002D25D7">
        <w:t>s rather than warnings and actively promote a culture of learning and insight rather than blame and retribution.</w:t>
      </w:r>
      <w:r w:rsidR="001128EC" w:rsidRPr="001128EC">
        <w:t xml:space="preserve"> </w:t>
      </w:r>
      <w:r w:rsidR="001128EC">
        <w:t>Reminders</w:t>
      </w:r>
      <w:r w:rsidR="001128EC" w:rsidRPr="002D25D7">
        <w:t xml:space="preserve"> explain clearly what is required and what support is available to realign </w:t>
      </w:r>
      <w:r w:rsidR="00D4597F">
        <w:t>colleague</w:t>
      </w:r>
      <w:r w:rsidR="001128EC" w:rsidRPr="002D25D7">
        <w:t>s’ behaviours with our core values.</w:t>
      </w:r>
    </w:p>
    <w:p w14:paraId="6568E923" w14:textId="00E232C3" w:rsidR="006471DF" w:rsidRPr="002D25D7" w:rsidRDefault="001E768E" w:rsidP="006471DF">
      <w:pPr>
        <w:numPr>
          <w:ilvl w:val="0"/>
          <w:numId w:val="13"/>
        </w:numPr>
        <w:jc w:val="both"/>
      </w:pPr>
      <w:r>
        <w:t>Engage actively and fully in</w:t>
      </w:r>
      <w:r w:rsidR="00D4597F">
        <w:t xml:space="preserve"> resolution meetings, facilitated conversations and </w:t>
      </w:r>
      <w:r>
        <w:t>mediation processes</w:t>
      </w:r>
      <w:r w:rsidR="00D4597F">
        <w:t>.</w:t>
      </w:r>
    </w:p>
    <w:p w14:paraId="04C4CC8B" w14:textId="768AB051" w:rsidR="006471DF" w:rsidRDefault="006471DF" w:rsidP="006471DF">
      <w:pPr>
        <w:jc w:val="both"/>
      </w:pPr>
      <w:r w:rsidRPr="002D25D7">
        <w:t>Our managers need the confidence to have difficult conversations</w:t>
      </w:r>
      <w:r w:rsidR="003A716F">
        <w:t>,</w:t>
      </w:r>
      <w:r w:rsidRPr="002D25D7">
        <w:t xml:space="preserve"> and the </w:t>
      </w:r>
      <w:r>
        <w:t>Resolution Centre</w:t>
      </w:r>
      <w:r w:rsidRPr="002D25D7">
        <w:t xml:space="preserve"> is available to coach and support managers to help them to achieve positive and lasting outcomes from </w:t>
      </w:r>
      <w:r>
        <w:t xml:space="preserve">a wide variety of </w:t>
      </w:r>
      <w:r w:rsidRPr="002D25D7">
        <w:t>concerns</w:t>
      </w:r>
      <w:r>
        <w:t xml:space="preserve">, </w:t>
      </w:r>
      <w:r w:rsidR="001E768E" w:rsidRPr="002D25D7">
        <w:t>complaints,</w:t>
      </w:r>
      <w:r>
        <w:t xml:space="preserve"> and conflicts.</w:t>
      </w:r>
    </w:p>
    <w:p w14:paraId="23C91E62" w14:textId="77777777" w:rsidR="00282DB8" w:rsidRDefault="00282DB8" w:rsidP="006471DF">
      <w:pPr>
        <w:jc w:val="both"/>
      </w:pPr>
    </w:p>
    <w:p w14:paraId="7B5BAF14" w14:textId="77777777" w:rsidR="00282DB8" w:rsidRDefault="00282DB8" w:rsidP="006471DF">
      <w:pPr>
        <w:jc w:val="both"/>
      </w:pPr>
    </w:p>
    <w:p w14:paraId="6DACC3AE" w14:textId="77777777" w:rsidR="00282DB8" w:rsidRDefault="00282DB8" w:rsidP="006471DF">
      <w:pPr>
        <w:jc w:val="both"/>
      </w:pPr>
    </w:p>
    <w:p w14:paraId="41D51AC7" w14:textId="423A4465" w:rsidR="00794E16" w:rsidRPr="00485AE6" w:rsidRDefault="00794E16" w:rsidP="00ED78B8">
      <w:pPr>
        <w:pStyle w:val="Heading2"/>
      </w:pPr>
      <w:r w:rsidRPr="00485AE6">
        <w:rPr>
          <w:rFonts w:hint="cs"/>
        </w:rPr>
        <w:t>The Resolution Centre</w:t>
      </w:r>
    </w:p>
    <w:p w14:paraId="2912746C" w14:textId="4E86C53D" w:rsidR="00372C0D" w:rsidRPr="002D25D7" w:rsidRDefault="00372C0D" w:rsidP="00372C0D">
      <w:pPr>
        <w:jc w:val="both"/>
      </w:pPr>
      <w:r>
        <w:t xml:space="preserve">The Resolution Centre is a cross functional team, representative of the organisation. The Resolution Centre manages the Resolution Framework and all associated processes. The Centre includes HR, trade union representatives and senior managers. They are experts in resolution and will meet regularly for reflective practice, to review case management and policy effectiveness. </w:t>
      </w:r>
    </w:p>
    <w:p w14:paraId="7330E519" w14:textId="3DCDFC0A" w:rsidR="008F565B" w:rsidRDefault="008F565B" w:rsidP="008F565B">
      <w:r w:rsidRPr="6DD14839">
        <w:t>The Resolution Centre comprise</w:t>
      </w:r>
      <w:r w:rsidR="00C47C0A">
        <w:t>s</w:t>
      </w:r>
      <w:r w:rsidRPr="6DD14839">
        <w:t xml:space="preserve"> two groups of colleagues that perform separate functions in order to achieve the complete objectives of the Centre:</w:t>
      </w:r>
    </w:p>
    <w:p w14:paraId="35D1DC81" w14:textId="7200A146" w:rsidR="008F565B" w:rsidRPr="001F72D2" w:rsidRDefault="008F565B" w:rsidP="008F565B">
      <w:pPr>
        <w:pStyle w:val="ListParagraph"/>
        <w:numPr>
          <w:ilvl w:val="0"/>
          <w:numId w:val="4"/>
        </w:numPr>
        <w:rPr>
          <w:rFonts w:ascii="Playfair Display" w:hAnsi="Playfair Display" w:cs="Segoe UI Semilight"/>
          <w:b/>
          <w:bCs/>
          <w:sz w:val="28"/>
          <w:szCs w:val="28"/>
        </w:rPr>
      </w:pPr>
      <w:r w:rsidRPr="00911938">
        <w:rPr>
          <w:rFonts w:cstheme="minorHAnsi"/>
          <w:b/>
          <w:bCs/>
        </w:rPr>
        <w:t>Operational</w:t>
      </w:r>
      <w:r w:rsidR="00485AE6">
        <w:rPr>
          <w:rFonts w:cstheme="minorHAnsi"/>
          <w:b/>
          <w:bCs/>
        </w:rPr>
        <w:t xml:space="preserve"> performance</w:t>
      </w:r>
      <w:r>
        <w:rPr>
          <w:rFonts w:cstheme="minorHAnsi"/>
        </w:rPr>
        <w:t>: performs day-to-day operations to run the Resolution Framework.</w:t>
      </w:r>
    </w:p>
    <w:p w14:paraId="7ADC485A" w14:textId="379DEB94" w:rsidR="00AC075D" w:rsidRPr="00AF1337" w:rsidRDefault="008F565B" w:rsidP="00AF1337">
      <w:pPr>
        <w:pStyle w:val="ListParagraph"/>
        <w:numPr>
          <w:ilvl w:val="0"/>
          <w:numId w:val="4"/>
        </w:numPr>
        <w:rPr>
          <w:rFonts w:ascii="Playfair Display" w:hAnsi="Playfair Display" w:cs="Segoe UI Semilight"/>
          <w:b/>
          <w:bCs/>
          <w:sz w:val="28"/>
          <w:szCs w:val="28"/>
        </w:rPr>
      </w:pPr>
      <w:r w:rsidRPr="00911938">
        <w:rPr>
          <w:rFonts w:cstheme="minorHAnsi"/>
          <w:b/>
          <w:bCs/>
        </w:rPr>
        <w:t>Strategic</w:t>
      </w:r>
      <w:r w:rsidR="00485AE6">
        <w:rPr>
          <w:rFonts w:cstheme="minorHAnsi"/>
          <w:b/>
          <w:bCs/>
        </w:rPr>
        <w:t xml:space="preserve"> oversight</w:t>
      </w:r>
      <w:r>
        <w:rPr>
          <w:rFonts w:cstheme="minorHAnsi"/>
        </w:rPr>
        <w:t xml:space="preserve">: evaluates </w:t>
      </w:r>
      <w:r w:rsidR="00485AE6">
        <w:rPr>
          <w:rFonts w:cstheme="minorHAnsi"/>
        </w:rPr>
        <w:t>and</w:t>
      </w:r>
      <w:r>
        <w:rPr>
          <w:rFonts w:cstheme="minorHAnsi"/>
        </w:rPr>
        <w:t xml:space="preserve"> reviews the Framework for continuous improvement.</w:t>
      </w:r>
    </w:p>
    <w:p w14:paraId="017D8C9E" w14:textId="325324C0" w:rsidR="00377968" w:rsidRDefault="00E70379" w:rsidP="00112FD2">
      <w:pPr>
        <w:rPr>
          <w:lang w:eastAsia="en-GB"/>
        </w:rPr>
      </w:pPr>
      <w:r>
        <w:rPr>
          <w:lang w:eastAsia="en-GB"/>
        </w:rPr>
        <w:t xml:space="preserve">Please </w:t>
      </w:r>
      <w:r w:rsidR="00092595">
        <w:rPr>
          <w:lang w:eastAsia="en-GB"/>
        </w:rPr>
        <w:t>view</w:t>
      </w:r>
      <w:r>
        <w:rPr>
          <w:lang w:eastAsia="en-GB"/>
        </w:rPr>
        <w:t xml:space="preserve"> the Resolution Centre’s Terms of Reference for more information</w:t>
      </w:r>
      <w:r w:rsidR="00AF1337">
        <w:rPr>
          <w:lang w:eastAsia="en-GB"/>
        </w:rPr>
        <w:t>.</w:t>
      </w:r>
    </w:p>
    <w:p w14:paraId="2BC57ADE" w14:textId="7BDDB6F7" w:rsidR="00377968" w:rsidRPr="00485AE6" w:rsidRDefault="00377968" w:rsidP="00ED78B8">
      <w:pPr>
        <w:pStyle w:val="Heading2"/>
        <w:rPr>
          <w:lang w:eastAsia="en-GB"/>
        </w:rPr>
      </w:pPr>
      <w:r w:rsidRPr="00485AE6">
        <w:rPr>
          <w:rFonts w:hint="cs"/>
        </w:rPr>
        <w:t>Resolution Champions</w:t>
      </w:r>
    </w:p>
    <w:p w14:paraId="3181B5E6" w14:textId="41F079B6" w:rsidR="00C51F08" w:rsidRPr="002D25D7" w:rsidRDefault="00C51F08" w:rsidP="00C51F08">
      <w:pPr>
        <w:jc w:val="both"/>
      </w:pPr>
      <w:r>
        <w:t xml:space="preserve">Our Resolution Champions are a multidisciplinary staff group, separate to the Resolution Centre, and are available at any stage of resolution to provide peer support and impartial advice and guidance for all parties where it is required. Often it can be helpful to discuss an issue with someone not directly involved, as it can help gain a different perspective on the issue and help you decide on the best course of action. Resolution Champions do not give legal advice or undertake analysis of the merits of the case. They will be able to answer your questions about the Resolution Framework and procedure, signpost you to additional sources of support and maintain contact throughout the resolution process and for a period after the process has concluded (typically 6-12 months). The aim of providing this level of aftercare is to assist the parties to embed the agreed solution. They can also act as a support in instances where further issues come to light. </w:t>
      </w:r>
    </w:p>
    <w:p w14:paraId="511F0122" w14:textId="117F6F99" w:rsidR="00112FD2" w:rsidRDefault="00C51F08" w:rsidP="008F56CE">
      <w:pPr>
        <w:jc w:val="both"/>
      </w:pPr>
      <w:r>
        <w:t xml:space="preserve">You can contact a Resolution Champion at any time. Once a request for resolution is submitted, a Resolution Champion will be assigned to all parties. </w:t>
      </w:r>
      <w:r w:rsidRPr="00D4597F">
        <w:rPr>
          <w:highlight w:val="lightGray"/>
        </w:rPr>
        <w:t>Insert how to contact the Resolution Centre to speak to a Resolution Champion.</w:t>
      </w:r>
      <w:r>
        <w:t xml:space="preserve"> </w:t>
      </w:r>
    </w:p>
    <w:p w14:paraId="7A310E5B" w14:textId="77777777" w:rsidR="008F56CE" w:rsidRDefault="008F56CE" w:rsidP="008F56CE">
      <w:pPr>
        <w:jc w:val="both"/>
      </w:pPr>
    </w:p>
    <w:p w14:paraId="00F59AEB" w14:textId="77777777" w:rsidR="008F56CE" w:rsidRDefault="008F56CE" w:rsidP="008F56CE">
      <w:pPr>
        <w:jc w:val="both"/>
      </w:pPr>
    </w:p>
    <w:p w14:paraId="13C4CC65" w14:textId="77777777" w:rsidR="008F56CE" w:rsidRDefault="008F56CE" w:rsidP="008F56CE">
      <w:pPr>
        <w:jc w:val="both"/>
      </w:pPr>
    </w:p>
    <w:p w14:paraId="199B72BA" w14:textId="77777777" w:rsidR="008F56CE" w:rsidRDefault="008F56CE" w:rsidP="008F56CE">
      <w:pPr>
        <w:jc w:val="both"/>
      </w:pPr>
    </w:p>
    <w:p w14:paraId="6DB465EC" w14:textId="77777777" w:rsidR="008F56CE" w:rsidRDefault="008F56CE" w:rsidP="008F56CE">
      <w:pPr>
        <w:jc w:val="both"/>
      </w:pPr>
    </w:p>
    <w:p w14:paraId="52D9808F" w14:textId="77777777" w:rsidR="008F56CE" w:rsidRDefault="008F56CE" w:rsidP="008F56CE">
      <w:pPr>
        <w:jc w:val="both"/>
      </w:pPr>
    </w:p>
    <w:p w14:paraId="2E00FB76" w14:textId="77777777" w:rsidR="008F56CE" w:rsidRDefault="008F56CE" w:rsidP="008F56CE">
      <w:pPr>
        <w:jc w:val="both"/>
      </w:pPr>
    </w:p>
    <w:p w14:paraId="17B4CCC3" w14:textId="77777777" w:rsidR="008F56CE" w:rsidRDefault="008F56CE" w:rsidP="008F56CE">
      <w:pPr>
        <w:jc w:val="both"/>
      </w:pPr>
    </w:p>
    <w:p w14:paraId="7D05E771" w14:textId="77777777" w:rsidR="008F56CE" w:rsidRDefault="008F56CE" w:rsidP="008F56CE">
      <w:pPr>
        <w:jc w:val="both"/>
      </w:pPr>
    </w:p>
    <w:p w14:paraId="42369D09" w14:textId="77777777" w:rsidR="008F56CE" w:rsidRDefault="008F56CE" w:rsidP="008F56CE">
      <w:pPr>
        <w:jc w:val="both"/>
      </w:pPr>
    </w:p>
    <w:p w14:paraId="7D7EA55D" w14:textId="77777777" w:rsidR="008F56CE" w:rsidRDefault="008F56CE" w:rsidP="008F56CE">
      <w:pPr>
        <w:jc w:val="both"/>
      </w:pPr>
    </w:p>
    <w:p w14:paraId="1C34756B" w14:textId="77777777" w:rsidR="008F56CE" w:rsidRDefault="008F56CE" w:rsidP="008F56CE">
      <w:pPr>
        <w:jc w:val="both"/>
      </w:pPr>
    </w:p>
    <w:p w14:paraId="3266502E" w14:textId="06DA5B15" w:rsidR="00083EDC" w:rsidRPr="00177C2B" w:rsidRDefault="00083EDC" w:rsidP="00083EDC">
      <w:pPr>
        <w:jc w:val="both"/>
        <w:rPr>
          <w:rFonts w:ascii="Krub" w:hAnsi="Krub" w:cs="Krub"/>
          <w:b/>
          <w:bCs/>
          <w:sz w:val="28"/>
          <w:szCs w:val="28"/>
        </w:rPr>
      </w:pPr>
      <w:r w:rsidRPr="00177C2B">
        <w:rPr>
          <w:rFonts w:ascii="Krub" w:hAnsi="Krub" w:cs="Krub" w:hint="cs"/>
          <w:b/>
          <w:bCs/>
          <w:sz w:val="28"/>
          <w:szCs w:val="28"/>
        </w:rPr>
        <w:t>How it Works</w:t>
      </w:r>
      <w:r w:rsidR="005F1C80" w:rsidRPr="00177C2B">
        <w:rPr>
          <w:rFonts w:ascii="Krub" w:hAnsi="Krub" w:cs="Krub" w:hint="cs"/>
          <w:b/>
          <w:bCs/>
          <w:sz w:val="28"/>
          <w:szCs w:val="28"/>
        </w:rPr>
        <w:t xml:space="preserve"> – a practical guide to Resolution in the workplace.</w:t>
      </w:r>
    </w:p>
    <w:p w14:paraId="76367071" w14:textId="5D883A54" w:rsidR="00BE1B96" w:rsidRDefault="00DC1465" w:rsidP="00DC1465">
      <w:pPr>
        <w:jc w:val="both"/>
        <w:rPr>
          <w:noProof/>
        </w:rPr>
      </w:pPr>
      <w:r>
        <w:t>The process map below provides an overview of the procedure. It explains how the Resolution Framework</w:t>
      </w:r>
      <w:r w:rsidR="00ED78B8">
        <w:t>™</w:t>
      </w:r>
      <w:r>
        <w:t xml:space="preserve"> works. It provides useful guidance on its application. It also explains the various roles and the terms used in the flowchart below. </w:t>
      </w:r>
    </w:p>
    <w:p w14:paraId="47C97BC9" w14:textId="34F5A58B" w:rsidR="00DC1465" w:rsidRDefault="00177C2B" w:rsidP="00AF1337">
      <w:pPr>
        <w:jc w:val="center"/>
        <w:rPr>
          <w:noProof/>
        </w:rPr>
      </w:pPr>
      <w:r>
        <w:rPr>
          <w:noProof/>
        </w:rPr>
        <w:drawing>
          <wp:anchor distT="0" distB="0" distL="114300" distR="114300" simplePos="0" relativeHeight="251658250" behindDoc="1" locked="0" layoutInCell="1" allowOverlap="1" wp14:anchorId="4982A9DD" wp14:editId="55109D7D">
            <wp:simplePos x="0" y="0"/>
            <wp:positionH relativeFrom="page">
              <wp:posOffset>225232</wp:posOffset>
            </wp:positionH>
            <wp:positionV relativeFrom="paragraph">
              <wp:posOffset>213415</wp:posOffset>
            </wp:positionV>
            <wp:extent cx="6850646" cy="6925586"/>
            <wp:effectExtent l="152400" t="152400" r="369570" b="370840"/>
            <wp:wrapTight wrapText="bothSides">
              <wp:wrapPolygon edited="0">
                <wp:start x="240" y="-475"/>
                <wp:lineTo x="-481" y="-357"/>
                <wp:lineTo x="-481" y="21865"/>
                <wp:lineTo x="60" y="22460"/>
                <wp:lineTo x="601" y="22697"/>
                <wp:lineTo x="21624" y="22697"/>
                <wp:lineTo x="22165" y="22460"/>
                <wp:lineTo x="22705" y="21568"/>
                <wp:lineTo x="22705" y="594"/>
                <wp:lineTo x="21984" y="-297"/>
                <wp:lineTo x="21924" y="-475"/>
                <wp:lineTo x="240" y="-475"/>
              </wp:wrapPolygon>
            </wp:wrapTight>
            <wp:docPr id="97938062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80623" name="Picture 1" descr="A screenshot of a computer screen&#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6850646" cy="692558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2C0AAE2" w14:textId="4D48CB31" w:rsidR="005F1C80" w:rsidRDefault="005F1C80" w:rsidP="005F1C80">
      <w:pPr>
        <w:pStyle w:val="Heading1"/>
      </w:pPr>
      <w:r>
        <w:t>Definitions of terms used within our Resolution Framework</w:t>
      </w:r>
    </w:p>
    <w:p w14:paraId="261C553A" w14:textId="11CA8E45" w:rsidR="00AF1337" w:rsidRPr="005F1C80" w:rsidRDefault="008D7E0F" w:rsidP="00ED78B8">
      <w:pPr>
        <w:pStyle w:val="Heading2"/>
        <w:rPr>
          <w:noProof/>
        </w:rPr>
      </w:pPr>
      <w:r w:rsidRPr="005F1C80">
        <w:rPr>
          <w:rFonts w:hint="cs"/>
        </w:rPr>
        <w:t>Local Resolution</w:t>
      </w:r>
    </w:p>
    <w:p w14:paraId="44DE2426" w14:textId="75EF980C" w:rsidR="000321DE" w:rsidRPr="002D25D7" w:rsidRDefault="000321DE" w:rsidP="000321DE">
      <w:pPr>
        <w:jc w:val="both"/>
      </w:pPr>
      <w:r>
        <w:t xml:space="preserve">We believe that the first and most important step in resolving a concern, a complaint or a conflict at work is to have a prompt, informal conversation to try to find an outcome that is acceptable to both parties. Where you are unable to resolve concerns in this way, discuss this with your manager for advice or with your senior manager where appropriate. </w:t>
      </w:r>
    </w:p>
    <w:p w14:paraId="191DA989" w14:textId="77777777" w:rsidR="000321DE" w:rsidRPr="002D25D7" w:rsidRDefault="000321DE" w:rsidP="000321DE">
      <w:pPr>
        <w:jc w:val="both"/>
      </w:pPr>
      <w:r w:rsidRPr="002D25D7">
        <w:t>You may need help in preparing for conversations and a Resolution Champion or trade union representative can provide advice.</w:t>
      </w:r>
    </w:p>
    <w:p w14:paraId="21FDBD8B" w14:textId="77777777" w:rsidR="000321DE" w:rsidRPr="002D25D7" w:rsidRDefault="000321DE" w:rsidP="000321DE">
      <w:pPr>
        <w:jc w:val="both"/>
      </w:pPr>
      <w:r w:rsidRPr="002D25D7">
        <w:t>The outcomes from local resolution may include:</w:t>
      </w:r>
    </w:p>
    <w:p w14:paraId="1E5D4FFF" w14:textId="42FF36F6" w:rsidR="000321DE" w:rsidRPr="00097BAE" w:rsidRDefault="000321DE" w:rsidP="00C92733">
      <w:pPr>
        <w:numPr>
          <w:ilvl w:val="0"/>
          <w:numId w:val="9"/>
        </w:numPr>
      </w:pPr>
      <w:r w:rsidRPr="00097BAE">
        <w:t>A verbal resolution/agreement</w:t>
      </w:r>
      <w:r w:rsidR="00880656">
        <w:t>.</w:t>
      </w:r>
    </w:p>
    <w:p w14:paraId="7CD29C96" w14:textId="53EC41F3" w:rsidR="000321DE" w:rsidRPr="00097BAE" w:rsidRDefault="000321DE" w:rsidP="00C92733">
      <w:pPr>
        <w:numPr>
          <w:ilvl w:val="0"/>
          <w:numId w:val="9"/>
        </w:numPr>
      </w:pPr>
      <w:r w:rsidRPr="00097BAE">
        <w:t>An agreed action plan between the parties which sets out the nature of the agreement and the agreed timescales</w:t>
      </w:r>
      <w:r w:rsidR="00880656">
        <w:t>.</w:t>
      </w:r>
    </w:p>
    <w:p w14:paraId="36CE141D" w14:textId="40953F03" w:rsidR="000321DE" w:rsidRPr="00097BAE" w:rsidRDefault="000321DE" w:rsidP="00C92733">
      <w:pPr>
        <w:numPr>
          <w:ilvl w:val="0"/>
          <w:numId w:val="9"/>
        </w:numPr>
      </w:pPr>
      <w:r w:rsidRPr="00097BAE">
        <w:t xml:space="preserve">A first </w:t>
      </w:r>
      <w:r w:rsidR="00C92733">
        <w:t xml:space="preserve">level </w:t>
      </w:r>
      <w:r w:rsidRPr="00097BAE">
        <w:t>reminder issued by the line manager.</w:t>
      </w:r>
    </w:p>
    <w:p w14:paraId="1AE66C7C" w14:textId="326F7221" w:rsidR="000321DE" w:rsidRPr="00097BAE" w:rsidRDefault="000321DE" w:rsidP="00C92733">
      <w:pPr>
        <w:numPr>
          <w:ilvl w:val="0"/>
          <w:numId w:val="9"/>
        </w:numPr>
      </w:pPr>
      <w:r w:rsidRPr="00097BAE">
        <w:t xml:space="preserve">A second </w:t>
      </w:r>
      <w:r w:rsidR="00C92733">
        <w:t xml:space="preserve">level </w:t>
      </w:r>
      <w:r w:rsidRPr="00097BAE">
        <w:t>reminder issued by the line manager. This reminder is also communicated to the Resolution Centre.</w:t>
      </w:r>
      <w:r w:rsidR="005F1C80">
        <w:t xml:space="preserve"> </w:t>
      </w:r>
      <w:r w:rsidR="00C92733">
        <w:t>In line with UK employment law, as it is viewed as a</w:t>
      </w:r>
      <w:r w:rsidR="00AA0ED7">
        <w:t xml:space="preserve"> form of</w:t>
      </w:r>
      <w:r w:rsidR="00C92733">
        <w:t xml:space="preserve"> sanction, </w:t>
      </w:r>
      <w:r w:rsidR="00D4597F">
        <w:t>colleague</w:t>
      </w:r>
      <w:r w:rsidR="005F1C80">
        <w:t xml:space="preserve">s have the right to </w:t>
      </w:r>
      <w:r w:rsidR="00AA0ED7">
        <w:t xml:space="preserve">be accompanied to the meeting and to </w:t>
      </w:r>
      <w:r w:rsidR="005F1C80">
        <w:t>appeal the outcome of the 2</w:t>
      </w:r>
      <w:r w:rsidR="005F1C80" w:rsidRPr="005F1C80">
        <w:rPr>
          <w:vertAlign w:val="superscript"/>
        </w:rPr>
        <w:t>nd</w:t>
      </w:r>
      <w:r w:rsidR="005F1C80">
        <w:t xml:space="preserve"> reminder</w:t>
      </w:r>
      <w:r w:rsidR="00AA0ED7">
        <w:t>.</w:t>
      </w:r>
    </w:p>
    <w:p w14:paraId="63323C16" w14:textId="59536304" w:rsidR="009F0B4B" w:rsidRDefault="000321DE" w:rsidP="005F1C80">
      <w:pPr>
        <w:jc w:val="both"/>
        <w:rPr>
          <w:rFonts w:ascii="Playfair Display" w:hAnsi="Playfair Display" w:cs="Segoe UI Semilight"/>
          <w:color w:val="627DAA"/>
        </w:rPr>
      </w:pPr>
      <w:r>
        <w:t>By focusing on local resolution, we aim to foster a culture and workplace where all parties engage with one another constructively. This will enable most issues to be resolved locally and without the need for further elements of the pathway.</w:t>
      </w:r>
    </w:p>
    <w:p w14:paraId="3AC0FEFB" w14:textId="14B447C6" w:rsidR="003B0D17" w:rsidRPr="005F1C80" w:rsidRDefault="00852AD7" w:rsidP="00ED78B8">
      <w:pPr>
        <w:pStyle w:val="Heading2"/>
      </w:pPr>
      <w:r w:rsidRPr="005F1C80">
        <w:rPr>
          <w:rFonts w:hint="cs"/>
        </w:rPr>
        <w:t>Reminders</w:t>
      </w:r>
    </w:p>
    <w:p w14:paraId="5B61B802" w14:textId="74B50CDA" w:rsidR="00E13DC8" w:rsidRDefault="00E13DC8" w:rsidP="00E13DC8">
      <w:pPr>
        <w:jc w:val="both"/>
      </w:pPr>
      <w:r>
        <w:t>Reminders replace the term “warning”. There are three levels of reminder.</w:t>
      </w:r>
    </w:p>
    <w:p w14:paraId="6EB1448C" w14:textId="3F11B809" w:rsidR="00AC010D" w:rsidRDefault="00E13DC8" w:rsidP="00E13DC8">
      <w:r>
        <w:t>T</w:t>
      </w:r>
      <w:r w:rsidRPr="002D25D7">
        <w:t xml:space="preserve">he </w:t>
      </w:r>
      <w:r w:rsidRPr="002D25D7">
        <w:rPr>
          <w:b/>
          <w:bCs/>
        </w:rPr>
        <w:t xml:space="preserve">first </w:t>
      </w:r>
      <w:r w:rsidR="00C92733">
        <w:rPr>
          <w:b/>
          <w:bCs/>
        </w:rPr>
        <w:t xml:space="preserve">level </w:t>
      </w:r>
      <w:r w:rsidRPr="002D25D7">
        <w:rPr>
          <w:b/>
          <w:bCs/>
        </w:rPr>
        <w:t xml:space="preserve">reminder and second </w:t>
      </w:r>
      <w:r w:rsidR="00C92733">
        <w:rPr>
          <w:b/>
          <w:bCs/>
        </w:rPr>
        <w:t xml:space="preserve">level </w:t>
      </w:r>
      <w:r w:rsidRPr="002D25D7">
        <w:rPr>
          <w:b/>
          <w:bCs/>
        </w:rPr>
        <w:t>reminder</w:t>
      </w:r>
      <w:r w:rsidRPr="002D25D7">
        <w:t xml:space="preserve"> offer an opportunity for a manager and a</w:t>
      </w:r>
      <w:r w:rsidR="00D4597F">
        <w:t xml:space="preserve"> colleague </w:t>
      </w:r>
      <w:r w:rsidRPr="002D25D7">
        <w:t>to agree an acceptable outcome to a concern</w:t>
      </w:r>
      <w:r w:rsidR="00C92733">
        <w:t xml:space="preserve"> about behaviour or performance.</w:t>
      </w:r>
      <w:r w:rsidRPr="002D25D7">
        <w:t xml:space="preserve"> It is also a chance to draw out any learning and for the </w:t>
      </w:r>
      <w:r w:rsidR="00D4597F">
        <w:t>colleague</w:t>
      </w:r>
      <w:r w:rsidRPr="002D25D7">
        <w:t xml:space="preserve"> and manager to seek to understand the causes and the impact of the concern. The reminder is used to set out the expectations of the manager and to discuss any needs that the </w:t>
      </w:r>
      <w:r w:rsidR="00D4597F">
        <w:t>colleague</w:t>
      </w:r>
      <w:r w:rsidRPr="002D25D7">
        <w:t xml:space="preserve"> may have to help them to resolve the concerns and not repeat the behaviour The reminder is also used to explain any consequences, should the issues arise again in the </w:t>
      </w:r>
      <w:proofErr w:type="spellStart"/>
      <w:r w:rsidRPr="002D25D7">
        <w:t>future.Wherever</w:t>
      </w:r>
      <w:proofErr w:type="spellEnd"/>
      <w:r w:rsidRPr="002D25D7">
        <w:t xml:space="preserve"> possible, the process of agreeing a reminder is a collaborative and supportive process between the manager and the </w:t>
      </w:r>
      <w:r w:rsidR="00D4597F">
        <w:t>colleague</w:t>
      </w:r>
      <w:r w:rsidRPr="002D25D7">
        <w:t xml:space="preserve">. The reminder, and any learning outcomes, should be agreed by both parties and the manager will provide a copy to the </w:t>
      </w:r>
      <w:r w:rsidR="00D4597F">
        <w:t>colleague</w:t>
      </w:r>
      <w:r w:rsidRPr="002D25D7">
        <w:t xml:space="preserve"> in writing within 7 calendar days of the reminder being agreed.</w:t>
      </w:r>
    </w:p>
    <w:p w14:paraId="0667C66D" w14:textId="7CE16E6A" w:rsidR="00AC010D" w:rsidRPr="00C93F97" w:rsidRDefault="00E453C9" w:rsidP="00E13DC8">
      <w:r>
        <w:t>The Resolution Centre is also notified about the second level reminder. They will seek to provide additional support and guidance.</w:t>
      </w:r>
    </w:p>
    <w:p w14:paraId="0EA617C8" w14:textId="14FDCBCE" w:rsidR="00E13DC8" w:rsidRPr="00097BAE" w:rsidRDefault="00E13DC8" w:rsidP="00E13DC8">
      <w:pPr>
        <w:pStyle w:val="BodyA"/>
        <w:spacing w:after="160" w:line="259" w:lineRule="auto"/>
        <w:rPr>
          <w:rFonts w:ascii="Calibri" w:hAnsi="Calibri"/>
          <w:lang w:val="en-GB"/>
        </w:rPr>
      </w:pPr>
      <w:r w:rsidRPr="002D25D7">
        <w:rPr>
          <w:rStyle w:val="None"/>
          <w:rFonts w:ascii="Calibri" w:hAnsi="Calibri"/>
          <w:lang w:val="en-GB"/>
        </w:rPr>
        <w:t xml:space="preserve">The </w:t>
      </w:r>
      <w:r w:rsidRPr="00E453C9">
        <w:rPr>
          <w:rStyle w:val="None"/>
          <w:rFonts w:ascii="Calibri" w:hAnsi="Calibri"/>
          <w:b/>
          <w:bCs/>
          <w:lang w:val="en-GB"/>
        </w:rPr>
        <w:t>t</w:t>
      </w:r>
      <w:r>
        <w:rPr>
          <w:rStyle w:val="None"/>
          <w:rFonts w:ascii="Calibri" w:hAnsi="Calibri"/>
          <w:b/>
          <w:bCs/>
          <w:lang w:val="en-GB"/>
        </w:rPr>
        <w:t xml:space="preserve">hird </w:t>
      </w:r>
      <w:r w:rsidR="00C92733">
        <w:rPr>
          <w:rStyle w:val="None"/>
          <w:rFonts w:ascii="Calibri" w:hAnsi="Calibri"/>
          <w:b/>
          <w:bCs/>
          <w:lang w:val="en-GB"/>
        </w:rPr>
        <w:t xml:space="preserve">level </w:t>
      </w:r>
      <w:r>
        <w:rPr>
          <w:rStyle w:val="None"/>
          <w:rFonts w:ascii="Calibri" w:hAnsi="Calibri"/>
          <w:b/>
          <w:bCs/>
          <w:lang w:val="en-GB"/>
        </w:rPr>
        <w:t>(final)</w:t>
      </w:r>
      <w:r w:rsidRPr="002D25D7">
        <w:rPr>
          <w:rStyle w:val="None"/>
          <w:rFonts w:ascii="Calibri" w:hAnsi="Calibri"/>
          <w:b/>
          <w:bCs/>
          <w:lang w:val="en-GB"/>
        </w:rPr>
        <w:t xml:space="preserve"> reminder</w:t>
      </w:r>
      <w:r w:rsidRPr="002D25D7">
        <w:rPr>
          <w:rStyle w:val="None"/>
          <w:rFonts w:ascii="Calibri" w:hAnsi="Calibri"/>
          <w:lang w:val="en-GB"/>
        </w:rPr>
        <w:t xml:space="preserve"> is a formal 12-month </w:t>
      </w:r>
      <w:r w:rsidR="00E453C9" w:rsidRPr="002D25D7">
        <w:rPr>
          <w:rStyle w:val="None"/>
          <w:rFonts w:ascii="Calibri" w:hAnsi="Calibri"/>
          <w:lang w:val="en-GB"/>
        </w:rPr>
        <w:t>reminder,</w:t>
      </w:r>
      <w:r w:rsidRPr="002D25D7">
        <w:rPr>
          <w:rStyle w:val="None"/>
          <w:rFonts w:ascii="Calibri" w:hAnsi="Calibri"/>
          <w:lang w:val="en-GB"/>
        </w:rPr>
        <w:t xml:space="preserve"> and it is a chance to state clearly the expectations of the employer and to set out the consequences of not achieving the expected standards of behaviour or conduct, which may include dismissal. </w:t>
      </w:r>
      <w:r w:rsidRPr="005F1C80">
        <w:rPr>
          <w:rStyle w:val="None"/>
          <w:rFonts w:ascii="Calibri" w:hAnsi="Calibri"/>
          <w:highlight w:val="lightGray"/>
          <w:lang w:val="en-GB"/>
        </w:rPr>
        <w:t>Managers must always seek the support of the Resolution Centre before a final reminder can be issued.</w:t>
      </w:r>
    </w:p>
    <w:p w14:paraId="259B804E" w14:textId="619BE158" w:rsidR="000A0F9E" w:rsidRPr="005F1C80" w:rsidRDefault="005F1C80" w:rsidP="00ED78B8">
      <w:pPr>
        <w:pStyle w:val="Heading2"/>
      </w:pPr>
      <w:r>
        <w:br w:type="page"/>
      </w:r>
      <w:r w:rsidR="005A4C2A" w:rsidRPr="005F1C80">
        <w:rPr>
          <w:rFonts w:hint="cs"/>
        </w:rPr>
        <w:t>Request for Resolution (RfR)</w:t>
      </w:r>
    </w:p>
    <w:p w14:paraId="2FA1433F" w14:textId="792A0D8C" w:rsidR="0010583F" w:rsidRPr="0010583F" w:rsidRDefault="0010583F" w:rsidP="00C51B37">
      <w:pPr>
        <w:jc w:val="both"/>
      </w:pPr>
      <w:proofErr w:type="gramStart"/>
      <w:r w:rsidRPr="002D25D7">
        <w:t>In the event that</w:t>
      </w:r>
      <w:proofErr w:type="gramEnd"/>
      <w:r w:rsidRPr="002D25D7">
        <w:t xml:space="preserve"> </w:t>
      </w:r>
      <w:r>
        <w:t xml:space="preserve">local resolution is </w:t>
      </w:r>
      <w:r w:rsidRPr="002D25D7">
        <w:t xml:space="preserve">not successful, a </w:t>
      </w:r>
      <w:r>
        <w:t>R</w:t>
      </w:r>
      <w:r w:rsidRPr="002D25D7">
        <w:t xml:space="preserve">equest for </w:t>
      </w:r>
      <w:r>
        <w:t>R</w:t>
      </w:r>
      <w:r w:rsidRPr="002D25D7">
        <w:t>esolution</w:t>
      </w:r>
      <w:r>
        <w:t xml:space="preserve"> (RfR)</w:t>
      </w:r>
      <w:r w:rsidRPr="002D25D7">
        <w:t xml:space="preserve"> </w:t>
      </w:r>
      <w:r>
        <w:t xml:space="preserve">should be </w:t>
      </w:r>
      <w:r w:rsidRPr="002D25D7">
        <w:t xml:space="preserve">submitted to the </w:t>
      </w:r>
      <w:r>
        <w:t>Resolution Centre</w:t>
      </w:r>
      <w:r w:rsidRPr="002D25D7">
        <w:t xml:space="preserve"> who will triage the case using an agreed Resolution Index. The </w:t>
      </w:r>
      <w:r>
        <w:t>Resolution Centre</w:t>
      </w:r>
      <w:r w:rsidRPr="002D25D7">
        <w:t xml:space="preserve"> will then recommend on</w:t>
      </w:r>
      <w:r>
        <w:t>e</w:t>
      </w:r>
      <w:r w:rsidRPr="002D25D7">
        <w:t xml:space="preserve"> of the following courses of action</w:t>
      </w:r>
      <w:r>
        <w:t>.</w:t>
      </w:r>
    </w:p>
    <w:p w14:paraId="63D9DE4E" w14:textId="284A45CA" w:rsidR="00F84010" w:rsidRPr="00F84010" w:rsidRDefault="00F84010" w:rsidP="00C51B37">
      <w:pPr>
        <w:jc w:val="both"/>
      </w:pPr>
      <w:r>
        <w:rPr>
          <w:b/>
          <w:bCs/>
        </w:rPr>
        <w:t xml:space="preserve">For addressing a concern raised by a </w:t>
      </w:r>
      <w:r w:rsidR="00D4597F">
        <w:rPr>
          <w:b/>
          <w:bCs/>
        </w:rPr>
        <w:t>colleague</w:t>
      </w:r>
      <w:r>
        <w:rPr>
          <w:b/>
          <w:bCs/>
        </w:rPr>
        <w:t>(s)</w:t>
      </w:r>
    </w:p>
    <w:p w14:paraId="703A0BC8" w14:textId="0BB64C29" w:rsidR="00055F02" w:rsidRPr="00097BAE" w:rsidRDefault="008B579A" w:rsidP="00055F02">
      <w:pPr>
        <w:numPr>
          <w:ilvl w:val="0"/>
          <w:numId w:val="9"/>
        </w:numPr>
        <w:jc w:val="both"/>
      </w:pPr>
      <w:r>
        <w:t>An early resolution meeting, which means a</w:t>
      </w:r>
      <w:r w:rsidR="00055F02" w:rsidRPr="00097BAE">
        <w:t>ttempt</w:t>
      </w:r>
      <w:r>
        <w:t>ing</w:t>
      </w:r>
      <w:r w:rsidR="00055F02" w:rsidRPr="00097BAE">
        <w:t xml:space="preserve"> local resolution again </w:t>
      </w:r>
      <w:r w:rsidR="00B6732C">
        <w:t>(</w:t>
      </w:r>
      <w:r w:rsidR="00055F02" w:rsidRPr="00097BAE">
        <w:t>i.e. engag</w:t>
      </w:r>
      <w:r>
        <w:t>ing</w:t>
      </w:r>
      <w:r w:rsidR="00055F02" w:rsidRPr="00097BAE">
        <w:t xml:space="preserve"> in direct dialogue without the need for a third party</w:t>
      </w:r>
      <w:r w:rsidR="00B6732C">
        <w:t>).</w:t>
      </w:r>
    </w:p>
    <w:p w14:paraId="7DE2F96E" w14:textId="77777777" w:rsidR="00055F02" w:rsidRPr="00097BAE" w:rsidRDefault="00055F02" w:rsidP="00055F02">
      <w:pPr>
        <w:numPr>
          <w:ilvl w:val="0"/>
          <w:numId w:val="9"/>
        </w:numPr>
        <w:jc w:val="both"/>
      </w:pPr>
      <w:r w:rsidRPr="00097BAE">
        <w:t>A facilitated conversation chaired by a member of the Resolution Centre or a trained facilitator.</w:t>
      </w:r>
    </w:p>
    <w:p w14:paraId="0787E1E2" w14:textId="77777777" w:rsidR="00055F02" w:rsidRPr="00097BAE" w:rsidRDefault="00055F02" w:rsidP="00055F02">
      <w:pPr>
        <w:numPr>
          <w:ilvl w:val="0"/>
          <w:numId w:val="9"/>
        </w:numPr>
        <w:jc w:val="both"/>
      </w:pPr>
      <w:r w:rsidRPr="00097BAE">
        <w:t>Mediation delivered by a fully trained and accredited mediator.</w:t>
      </w:r>
    </w:p>
    <w:p w14:paraId="02F14464" w14:textId="51534C2E" w:rsidR="00055F02" w:rsidRPr="00097BAE" w:rsidRDefault="00055F02" w:rsidP="00055F02">
      <w:pPr>
        <w:numPr>
          <w:ilvl w:val="0"/>
          <w:numId w:val="9"/>
        </w:numPr>
        <w:jc w:val="both"/>
      </w:pPr>
      <w:r w:rsidRPr="00097BAE">
        <w:t>Coaching</w:t>
      </w:r>
      <w:r w:rsidR="00B6732C">
        <w:t>.</w:t>
      </w:r>
    </w:p>
    <w:p w14:paraId="7CD96706" w14:textId="039E54B6" w:rsidR="00055F02" w:rsidRPr="00097BAE" w:rsidRDefault="00055F02" w:rsidP="00055F02">
      <w:pPr>
        <w:numPr>
          <w:ilvl w:val="0"/>
          <w:numId w:val="9"/>
        </w:numPr>
        <w:jc w:val="both"/>
      </w:pPr>
      <w:r w:rsidRPr="00097BAE">
        <w:t>Team facilitation, team building or team mediation</w:t>
      </w:r>
      <w:r w:rsidR="00B6732C">
        <w:t>.</w:t>
      </w:r>
    </w:p>
    <w:p w14:paraId="3B5241F3" w14:textId="2241D15F" w:rsidR="00055F02" w:rsidRPr="00097BAE" w:rsidRDefault="00055F02" w:rsidP="00055F02">
      <w:pPr>
        <w:numPr>
          <w:ilvl w:val="0"/>
          <w:numId w:val="9"/>
        </w:numPr>
        <w:jc w:val="both"/>
      </w:pPr>
      <w:r w:rsidRPr="00097BAE">
        <w:t>A formal resolution meeting to allow all the issues to be aired and to offer determination of the case in the event the above steps are unsuitable or unsuccessful</w:t>
      </w:r>
      <w:r w:rsidR="0069462E">
        <w:t>.</w:t>
      </w:r>
    </w:p>
    <w:p w14:paraId="17D722CA" w14:textId="462B63D3" w:rsidR="0069462E" w:rsidRPr="00097BAE" w:rsidRDefault="0069462E" w:rsidP="004A467E">
      <w:pPr>
        <w:numPr>
          <w:ilvl w:val="0"/>
          <w:numId w:val="9"/>
        </w:numPr>
        <w:jc w:val="both"/>
      </w:pPr>
      <w:r>
        <w:t>R</w:t>
      </w:r>
      <w:r w:rsidR="00055F02" w:rsidRPr="00097BAE">
        <w:t>ight to appeal following formal resolution meeting outcome</w:t>
      </w:r>
      <w:r>
        <w:t>.</w:t>
      </w:r>
    </w:p>
    <w:p w14:paraId="4DF117A2" w14:textId="77052E99" w:rsidR="0069462E" w:rsidRPr="0069462E" w:rsidRDefault="0069462E" w:rsidP="0069462E">
      <w:pPr>
        <w:jc w:val="both"/>
      </w:pPr>
      <w:r>
        <w:rPr>
          <w:b/>
          <w:bCs/>
        </w:rPr>
        <w:t xml:space="preserve">For addressing a concern raised by a manger(s) about the conduct or behaviour of </w:t>
      </w:r>
      <w:r w:rsidR="00F02205">
        <w:rPr>
          <w:b/>
          <w:bCs/>
        </w:rPr>
        <w:t>a colleague</w:t>
      </w:r>
    </w:p>
    <w:p w14:paraId="79C7A7B5" w14:textId="77777777" w:rsidR="008B579A" w:rsidRPr="00097BAE" w:rsidRDefault="008B579A" w:rsidP="008B579A">
      <w:pPr>
        <w:numPr>
          <w:ilvl w:val="0"/>
          <w:numId w:val="9"/>
        </w:numPr>
        <w:jc w:val="both"/>
      </w:pPr>
      <w:r w:rsidRPr="00097BAE">
        <w:t>Encouragement to engage in an Early Resolution Meeting (direct face-to-face talks) between the parties. This may result in an agreed action plan and/or a reminder about acceptable behaviour. The reminder replaces the old verbal warning.</w:t>
      </w:r>
    </w:p>
    <w:p w14:paraId="7B79BB85" w14:textId="15178960" w:rsidR="008B579A" w:rsidRPr="00097BAE" w:rsidRDefault="008B579A" w:rsidP="008B579A">
      <w:pPr>
        <w:numPr>
          <w:ilvl w:val="0"/>
          <w:numId w:val="9"/>
        </w:numPr>
        <w:jc w:val="both"/>
      </w:pPr>
      <w:r w:rsidRPr="00097BAE">
        <w:t xml:space="preserve">In cases where the behaviour continues or worsens, a second </w:t>
      </w:r>
      <w:r w:rsidR="00716B7A">
        <w:t xml:space="preserve">level </w:t>
      </w:r>
      <w:r w:rsidRPr="00097BAE">
        <w:t xml:space="preserve">reminder will be issued, this time in writing. This replaces the written warning. The second </w:t>
      </w:r>
      <w:r w:rsidR="00716B7A">
        <w:t xml:space="preserve">level </w:t>
      </w:r>
      <w:r w:rsidRPr="00097BAE">
        <w:t>reminder should state clearly what the expected behaviour is, the support available and the consequences of not achieving the desired standard.</w:t>
      </w:r>
    </w:p>
    <w:p w14:paraId="081BC565" w14:textId="559C20D5" w:rsidR="008B579A" w:rsidRPr="00097BAE" w:rsidRDefault="008B579A" w:rsidP="008B579A">
      <w:pPr>
        <w:numPr>
          <w:ilvl w:val="0"/>
          <w:numId w:val="9"/>
        </w:numPr>
        <w:jc w:val="both"/>
      </w:pPr>
      <w:r w:rsidRPr="00097BAE">
        <w:t xml:space="preserve">In cases where the behaviour continues or worsens, a </w:t>
      </w:r>
      <w:r w:rsidR="005F1C80">
        <w:t xml:space="preserve">third </w:t>
      </w:r>
      <w:r w:rsidR="00B12F88">
        <w:t xml:space="preserve">level </w:t>
      </w:r>
      <w:r w:rsidR="005F1C80">
        <w:t>(final)</w:t>
      </w:r>
      <w:r w:rsidRPr="00097BAE">
        <w:t xml:space="preserve"> reminder may be issued. This replaces the final written warning.</w:t>
      </w:r>
    </w:p>
    <w:p w14:paraId="3CCC50F6" w14:textId="36A37380" w:rsidR="004C4611" w:rsidRDefault="008B579A" w:rsidP="007A73D5">
      <w:pPr>
        <w:numPr>
          <w:ilvl w:val="0"/>
          <w:numId w:val="9"/>
        </w:numPr>
        <w:jc w:val="both"/>
      </w:pPr>
      <w:r w:rsidRPr="00097BAE">
        <w:t xml:space="preserve">In more serious cases or cases of misconduct, the manager may wish to suspend the </w:t>
      </w:r>
      <w:r w:rsidR="00D4597F">
        <w:t>colleague</w:t>
      </w:r>
      <w:r w:rsidRPr="00097BAE">
        <w:t xml:space="preserve"> and/or undertake a full investigation prior to a formal resolution meeting. In these cases, the manager should seek guidance from the Resolution Centre who will be available to assist.</w:t>
      </w:r>
    </w:p>
    <w:p w14:paraId="7873E467" w14:textId="45E4620C" w:rsidR="00250E51" w:rsidRDefault="00DA678E" w:rsidP="00302219">
      <w:pPr>
        <w:jc w:val="both"/>
        <w:rPr>
          <w:rFonts w:ascii="Krub" w:hAnsi="Krub" w:cs="Krub"/>
          <w:color w:val="627DAA"/>
        </w:rPr>
      </w:pPr>
      <w:r>
        <w:t>If you would like to pursue a resolution, p</w:t>
      </w:r>
      <w:r w:rsidR="00B84F00" w:rsidRPr="002D25D7">
        <w:t xml:space="preserve">lease </w:t>
      </w:r>
      <w:r w:rsidR="007A73D5">
        <w:t>submit</w:t>
      </w:r>
      <w:r w:rsidR="00B84F00" w:rsidRPr="002D25D7">
        <w:t xml:space="preserve"> a request for resolution to the </w:t>
      </w:r>
      <w:r w:rsidR="00B84F00">
        <w:t>Resolution Centre</w:t>
      </w:r>
      <w:r w:rsidR="007A73D5">
        <w:t>.</w:t>
      </w:r>
      <w:r w:rsidR="00B54B66">
        <w:t xml:space="preserve"> </w:t>
      </w:r>
      <w:r w:rsidR="00B54B66" w:rsidRPr="005F1C80">
        <w:rPr>
          <w:highlight w:val="lightGray"/>
        </w:rPr>
        <w:t>Insert details of where to find the RfR and how to contact the Resolution Centre here.</w:t>
      </w:r>
    </w:p>
    <w:p w14:paraId="6EAF6B0F" w14:textId="4A534B13" w:rsidR="004D150D" w:rsidRPr="005F1C80" w:rsidRDefault="004D150D" w:rsidP="00ED78B8">
      <w:pPr>
        <w:pStyle w:val="Heading2"/>
      </w:pPr>
      <w:r w:rsidRPr="005F1C80">
        <w:rPr>
          <w:rFonts w:hint="cs"/>
        </w:rPr>
        <w:t>The Resolution Triage</w:t>
      </w:r>
    </w:p>
    <w:p w14:paraId="643A4C54" w14:textId="25851371" w:rsidR="003A6CA4" w:rsidRPr="002D25D7" w:rsidRDefault="003A6CA4" w:rsidP="003A6CA4">
      <w:pPr>
        <w:jc w:val="both"/>
      </w:pPr>
      <w:r w:rsidRPr="002D25D7">
        <w:t xml:space="preserve">On receipt of the </w:t>
      </w:r>
      <w:r w:rsidR="00092E2B">
        <w:t>R</w:t>
      </w:r>
      <w:r w:rsidRPr="002D25D7">
        <w:t xml:space="preserve">equest for </w:t>
      </w:r>
      <w:r w:rsidR="00092E2B">
        <w:t>R</w:t>
      </w:r>
      <w:r w:rsidRPr="002D25D7">
        <w:t xml:space="preserve">esolution, a member of the </w:t>
      </w:r>
      <w:r>
        <w:t>Resolution Centre</w:t>
      </w:r>
      <w:r w:rsidRPr="002D25D7">
        <w:t xml:space="preserve"> will triage the case and identify the most appropriate route of resolution. </w:t>
      </w:r>
      <w:r w:rsidR="005F1C80">
        <w:t xml:space="preserve">The triage processes use a scoring system to assess each of the six areas listed below. </w:t>
      </w:r>
      <w:r w:rsidRPr="002D25D7">
        <w:t xml:space="preserve">These </w:t>
      </w:r>
      <w:r w:rsidR="005F1C80">
        <w:t>are taken from TCM</w:t>
      </w:r>
      <w:r w:rsidR="00AA0ED7">
        <w:t>’</w:t>
      </w:r>
      <w:r w:rsidR="005F1C80">
        <w:t xml:space="preserve">s innovative </w:t>
      </w:r>
      <w:r w:rsidRPr="00256A6C">
        <w:rPr>
          <w:b/>
          <w:bCs/>
        </w:rPr>
        <w:t>Resolution Index</w:t>
      </w:r>
      <w:r w:rsidR="005F1C80">
        <w:t>® which we have adopted:</w:t>
      </w:r>
    </w:p>
    <w:p w14:paraId="38A3603A" w14:textId="5E5BA60F" w:rsidR="004D150D" w:rsidRDefault="004B5C3C" w:rsidP="004F7253">
      <w:pPr>
        <w:numPr>
          <w:ilvl w:val="0"/>
          <w:numId w:val="17"/>
        </w:numPr>
        <w:jc w:val="both"/>
      </w:pPr>
      <w:r>
        <w:t>Duration</w:t>
      </w:r>
      <w:r w:rsidR="0038440B">
        <w:t>/frequency of the concerns being raised.</w:t>
      </w:r>
    </w:p>
    <w:p w14:paraId="6C587E15" w14:textId="5817CA87" w:rsidR="004B5C3C" w:rsidRDefault="004B5C3C" w:rsidP="004F7253">
      <w:pPr>
        <w:numPr>
          <w:ilvl w:val="0"/>
          <w:numId w:val="17"/>
        </w:numPr>
        <w:jc w:val="both"/>
      </w:pPr>
      <w:r>
        <w:t>Severity</w:t>
      </w:r>
      <w:r w:rsidR="0038440B">
        <w:t xml:space="preserve"> of the concerns being raised.</w:t>
      </w:r>
    </w:p>
    <w:p w14:paraId="51E2FB58" w14:textId="5137D4D3" w:rsidR="004B5C3C" w:rsidRDefault="004B5C3C" w:rsidP="004F7253">
      <w:pPr>
        <w:numPr>
          <w:ilvl w:val="0"/>
          <w:numId w:val="17"/>
        </w:numPr>
        <w:jc w:val="both"/>
      </w:pPr>
      <w:r>
        <w:t>Previous attempts</w:t>
      </w:r>
      <w:r w:rsidR="0038440B">
        <w:t xml:space="preserve"> to resolve the concerns raised.</w:t>
      </w:r>
    </w:p>
    <w:p w14:paraId="278D4A42" w14:textId="0BC1F748" w:rsidR="004B5C3C" w:rsidRDefault="00C25BBD" w:rsidP="004F7253">
      <w:pPr>
        <w:numPr>
          <w:ilvl w:val="0"/>
          <w:numId w:val="17"/>
        </w:numPr>
        <w:jc w:val="both"/>
      </w:pPr>
      <w:r>
        <w:t>Impact</w:t>
      </w:r>
      <w:r w:rsidR="0038440B">
        <w:t xml:space="preserve"> of the concerns raised.</w:t>
      </w:r>
    </w:p>
    <w:p w14:paraId="1DE87D72" w14:textId="102404F3" w:rsidR="00C25BBD" w:rsidRDefault="00E60156" w:rsidP="004F7253">
      <w:pPr>
        <w:numPr>
          <w:ilvl w:val="0"/>
          <w:numId w:val="17"/>
        </w:numPr>
        <w:jc w:val="both"/>
      </w:pPr>
      <w:r>
        <w:t>The n</w:t>
      </w:r>
      <w:r w:rsidR="00C25BBD">
        <w:t>eeds of the parties</w:t>
      </w:r>
      <w:r w:rsidR="0038440B">
        <w:t>.</w:t>
      </w:r>
    </w:p>
    <w:p w14:paraId="4B375C2B" w14:textId="163A4D81" w:rsidR="00C25BBD" w:rsidRPr="004D150D" w:rsidRDefault="00C25BBD" w:rsidP="004F7253">
      <w:pPr>
        <w:numPr>
          <w:ilvl w:val="0"/>
          <w:numId w:val="17"/>
        </w:numPr>
        <w:jc w:val="both"/>
      </w:pPr>
      <w:r>
        <w:t>Potential risk</w:t>
      </w:r>
      <w:r w:rsidR="0038440B">
        <w:t xml:space="preserve"> </w:t>
      </w:r>
      <w:r w:rsidR="00E60156">
        <w:t xml:space="preserve">the situation presents </w:t>
      </w:r>
      <w:r w:rsidR="0038440B">
        <w:t xml:space="preserve">to the </w:t>
      </w:r>
      <w:r w:rsidR="00C92733">
        <w:t>organisation</w:t>
      </w:r>
      <w:r w:rsidR="0038440B">
        <w:t xml:space="preserve"> and the </w:t>
      </w:r>
      <w:r w:rsidR="00D4597F">
        <w:t>colleague</w:t>
      </w:r>
      <w:r w:rsidR="00E60156">
        <w:t>(s)</w:t>
      </w:r>
      <w:r w:rsidR="0038440B">
        <w:t>.</w:t>
      </w:r>
    </w:p>
    <w:p w14:paraId="6E2464A0" w14:textId="3BAFA727" w:rsidR="00A0564F" w:rsidRPr="002D25D7" w:rsidRDefault="00A0564F" w:rsidP="00A0564F">
      <w:pPr>
        <w:jc w:val="both"/>
      </w:pPr>
      <w:r w:rsidRPr="002D25D7">
        <w:t xml:space="preserve">During the triage process, the </w:t>
      </w:r>
      <w:r>
        <w:t>Resolution Centre</w:t>
      </w:r>
      <w:r w:rsidRPr="002D25D7">
        <w:t xml:space="preserve"> may contact the parties involved to gain additional information to assist them to identify the most suitable route to resolution. Following the triage assessment, a member of the </w:t>
      </w:r>
      <w:r>
        <w:t>Resolution Centre</w:t>
      </w:r>
      <w:r w:rsidRPr="002D25D7">
        <w:t xml:space="preserve"> will contact </w:t>
      </w:r>
      <w:r w:rsidR="00E60156">
        <w:t xml:space="preserve">all parties </w:t>
      </w:r>
      <w:r w:rsidRPr="002D25D7">
        <w:t xml:space="preserve">and suggest the most appropriate route to resolution. Emphasis will be placed on informal resolution which could be early resolution, facilitation, mediation, or </w:t>
      </w:r>
      <w:r w:rsidR="00E60156">
        <w:t>coaching</w:t>
      </w:r>
      <w:r w:rsidRPr="002D25D7">
        <w:t>.</w:t>
      </w:r>
    </w:p>
    <w:p w14:paraId="6A8763BC" w14:textId="2A862185" w:rsidR="000A0F9E" w:rsidRDefault="00A0564F" w:rsidP="00C51B37">
      <w:pPr>
        <w:jc w:val="both"/>
      </w:pPr>
      <w:r w:rsidRPr="002D25D7">
        <w:t xml:space="preserve">Whilst facilitation and mediation remain voluntary, they are proven to be highly effective. We expect </w:t>
      </w:r>
      <w:r w:rsidR="00E60156">
        <w:t xml:space="preserve">all </w:t>
      </w:r>
      <w:r w:rsidR="00D4597F">
        <w:t>colleague</w:t>
      </w:r>
      <w:r w:rsidR="00E60156">
        <w:t>s</w:t>
      </w:r>
      <w:r w:rsidRPr="002D25D7">
        <w:t xml:space="preserve"> to give these processes serious consideration and not to rule them out without good reason. </w:t>
      </w:r>
    </w:p>
    <w:p w14:paraId="0E7C16BB" w14:textId="6E18BAB0" w:rsidR="000F3117" w:rsidRPr="000C54DD" w:rsidRDefault="00FB17D0" w:rsidP="00C51B37">
      <w:pPr>
        <w:jc w:val="both"/>
      </w:pPr>
      <w:r>
        <w:t>The Resolution Centre will recommend a route to resolution based on the triage assessment. The Resolution Framework offers both early resolution and formal resolution options. These are outlined in the sections below.</w:t>
      </w:r>
    </w:p>
    <w:p w14:paraId="53AE0DA7" w14:textId="775BF0F5" w:rsidR="00250E51" w:rsidRPr="00482142" w:rsidRDefault="00250E51" w:rsidP="00250E51">
      <w:pPr>
        <w:jc w:val="both"/>
        <w:rPr>
          <w:rFonts w:ascii="Krub" w:hAnsi="Krub" w:cs="Krub"/>
        </w:rPr>
      </w:pPr>
      <w:r w:rsidRPr="00482142">
        <w:rPr>
          <w:rFonts w:ascii="Krub" w:hAnsi="Krub" w:cs="Krub" w:hint="cs"/>
        </w:rPr>
        <w:t>Formal Resolution</w:t>
      </w:r>
    </w:p>
    <w:p w14:paraId="574EB42E" w14:textId="52B976A8" w:rsidR="00250E51" w:rsidRPr="002D25D7" w:rsidRDefault="00250E51" w:rsidP="00250E51">
      <w:pPr>
        <w:jc w:val="both"/>
      </w:pPr>
      <w:r>
        <w:t>In serious cases, the Resolution Centre will set up a formal resolution process to attempt to resolve the situation. The resolution centre will appoint a suitably senior and trained manager to chair the formal stages of the process. The chair will be at an appropriate management level to the parties involved in the issue and from outside the team or unit concerned. In conjunction with the Resolution Centre, they will advise on the appropriate steps of Formal Resolution which may involve one or more of the following:</w:t>
      </w:r>
    </w:p>
    <w:p w14:paraId="016333DD" w14:textId="77777777" w:rsidR="00250E51" w:rsidRPr="002D25D7" w:rsidRDefault="00250E51" w:rsidP="00250E51">
      <w:pPr>
        <w:numPr>
          <w:ilvl w:val="0"/>
          <w:numId w:val="18"/>
        </w:numPr>
        <w:jc w:val="both"/>
      </w:pPr>
      <w:r w:rsidRPr="002D25D7">
        <w:t>Investigation/fact finding</w:t>
      </w:r>
      <w:r>
        <w:t>.</w:t>
      </w:r>
    </w:p>
    <w:p w14:paraId="55C94F05" w14:textId="77777777" w:rsidR="00250E51" w:rsidRPr="002D25D7" w:rsidRDefault="00250E51" w:rsidP="00250E51">
      <w:pPr>
        <w:numPr>
          <w:ilvl w:val="0"/>
          <w:numId w:val="18"/>
        </w:numPr>
        <w:jc w:val="both"/>
      </w:pPr>
      <w:r w:rsidRPr="002D25D7">
        <w:t>A referral back to mediation</w:t>
      </w:r>
      <w:r>
        <w:t>.</w:t>
      </w:r>
    </w:p>
    <w:p w14:paraId="26E95354" w14:textId="77777777" w:rsidR="00250E51" w:rsidRPr="002D25D7" w:rsidRDefault="00250E51" w:rsidP="00250E51">
      <w:pPr>
        <w:numPr>
          <w:ilvl w:val="0"/>
          <w:numId w:val="18"/>
        </w:numPr>
        <w:jc w:val="both"/>
      </w:pPr>
      <w:r w:rsidRPr="002D25D7">
        <w:t>Formal Resolution meeting with the right to appeal the outcome</w:t>
      </w:r>
      <w:r>
        <w:t>.</w:t>
      </w:r>
    </w:p>
    <w:p w14:paraId="602E7AA8" w14:textId="77777777" w:rsidR="00250E51" w:rsidRPr="002D25D7" w:rsidRDefault="00250E51" w:rsidP="00250E51">
      <w:pPr>
        <w:numPr>
          <w:ilvl w:val="0"/>
          <w:numId w:val="18"/>
        </w:numPr>
        <w:jc w:val="both"/>
      </w:pPr>
      <w:r w:rsidRPr="002D25D7">
        <w:t>Referral to an alternative policy/procedure</w:t>
      </w:r>
      <w:r>
        <w:t>.</w:t>
      </w:r>
    </w:p>
    <w:p w14:paraId="72246142" w14:textId="7B5950BC" w:rsidR="00250E51" w:rsidRDefault="00250E51" w:rsidP="00250E51">
      <w:pPr>
        <w:jc w:val="both"/>
      </w:pPr>
      <w:r w:rsidRPr="002D25D7">
        <w:t>The chair will oversee the formal resolution process and decide the outcome of that process in terms of a formal recommendation for resolution</w:t>
      </w:r>
      <w:r>
        <w:t xml:space="preserve"> including the decision to dismiss</w:t>
      </w:r>
      <w:r w:rsidRPr="002D25D7">
        <w:t xml:space="preserve">. </w:t>
      </w:r>
    </w:p>
    <w:p w14:paraId="094EAAB4" w14:textId="77777777" w:rsidR="000A0F9E" w:rsidRDefault="000A0F9E" w:rsidP="00C51B37">
      <w:pPr>
        <w:jc w:val="both"/>
      </w:pPr>
    </w:p>
    <w:p w14:paraId="0BD4ABC8" w14:textId="77777777" w:rsidR="00794479" w:rsidRDefault="00794479" w:rsidP="00C51B37">
      <w:pPr>
        <w:jc w:val="both"/>
      </w:pPr>
    </w:p>
    <w:p w14:paraId="68230083" w14:textId="77777777" w:rsidR="00250E51" w:rsidRDefault="00250E51">
      <w:pPr>
        <w:rPr>
          <w:rFonts w:ascii="Krub" w:hAnsi="Krub" w:cs="Krub"/>
          <w:b/>
          <w:bCs/>
          <w:sz w:val="36"/>
          <w:szCs w:val="36"/>
        </w:rPr>
      </w:pPr>
      <w:r>
        <w:br w:type="page"/>
      </w:r>
    </w:p>
    <w:p w14:paraId="682A5D22" w14:textId="6CCD6577" w:rsidR="00250E51" w:rsidRDefault="00250E51" w:rsidP="00E60156">
      <w:pPr>
        <w:pStyle w:val="Heading1"/>
      </w:pPr>
      <w:r>
        <w:t>How does early resolution work?</w:t>
      </w:r>
    </w:p>
    <w:p w14:paraId="4D397663" w14:textId="49413E29" w:rsidR="00122175" w:rsidRDefault="00E60156" w:rsidP="005475D5">
      <w:pPr>
        <w:jc w:val="both"/>
      </w:pPr>
      <w:r>
        <w:t>Our Resolution Framework offers a range of early resolution options. These routes to resolution have one thing in common: they prioriti</w:t>
      </w:r>
      <w:r w:rsidR="006B02E5">
        <w:t>s</w:t>
      </w:r>
      <w:r>
        <w:t>e resolution through dialogue. These include:</w:t>
      </w:r>
    </w:p>
    <w:p w14:paraId="27E9129F" w14:textId="327288FE" w:rsidR="00FC701D" w:rsidRDefault="00FC701D" w:rsidP="004F7253">
      <w:pPr>
        <w:numPr>
          <w:ilvl w:val="0"/>
          <w:numId w:val="9"/>
        </w:numPr>
        <w:jc w:val="both"/>
      </w:pPr>
      <w:r>
        <w:t>Early Resolution Meetings</w:t>
      </w:r>
    </w:p>
    <w:p w14:paraId="2CA6DF76" w14:textId="6C58F1F1" w:rsidR="00FC701D" w:rsidRDefault="00FC701D" w:rsidP="004F7253">
      <w:pPr>
        <w:numPr>
          <w:ilvl w:val="0"/>
          <w:numId w:val="9"/>
        </w:numPr>
        <w:jc w:val="both"/>
      </w:pPr>
      <w:r>
        <w:t>Facilitated Conversations</w:t>
      </w:r>
    </w:p>
    <w:p w14:paraId="4D9C27B1" w14:textId="426B461F" w:rsidR="00FC701D" w:rsidRDefault="00BB5033" w:rsidP="004F7253">
      <w:pPr>
        <w:numPr>
          <w:ilvl w:val="0"/>
          <w:numId w:val="9"/>
        </w:numPr>
        <w:jc w:val="both"/>
      </w:pPr>
      <w:r>
        <w:t>Mediation</w:t>
      </w:r>
    </w:p>
    <w:p w14:paraId="1C02B20F" w14:textId="35BBCB3F" w:rsidR="00BB5033" w:rsidRDefault="00BB5033" w:rsidP="004F7253">
      <w:pPr>
        <w:numPr>
          <w:ilvl w:val="0"/>
          <w:numId w:val="9"/>
        </w:numPr>
        <w:jc w:val="both"/>
      </w:pPr>
      <w:r>
        <w:t>Coaching</w:t>
      </w:r>
    </w:p>
    <w:p w14:paraId="352F5093" w14:textId="5165B283" w:rsidR="00BB5033" w:rsidRPr="00122175" w:rsidRDefault="00BB5033" w:rsidP="004F7253">
      <w:pPr>
        <w:numPr>
          <w:ilvl w:val="0"/>
          <w:numId w:val="9"/>
        </w:numPr>
        <w:jc w:val="both"/>
      </w:pPr>
      <w:r>
        <w:t>Team facilitation (and/or team building)</w:t>
      </w:r>
    </w:p>
    <w:p w14:paraId="245D3CDA" w14:textId="0E122BC1" w:rsidR="005475D5" w:rsidRPr="00D4597F" w:rsidRDefault="006B6969" w:rsidP="00D4597F">
      <w:pPr>
        <w:pStyle w:val="Heading2"/>
      </w:pPr>
      <w:r w:rsidRPr="00D4597F">
        <w:rPr>
          <w:rFonts w:hint="cs"/>
        </w:rPr>
        <w:t>Early Resolution Meeting</w:t>
      </w:r>
    </w:p>
    <w:p w14:paraId="4CDB6A23" w14:textId="57115DFC" w:rsidR="00E3085C" w:rsidRPr="004E4F92" w:rsidRDefault="00C92220" w:rsidP="00A418AA">
      <w:pPr>
        <w:jc w:val="both"/>
      </w:pPr>
      <w:r w:rsidRPr="002D25D7">
        <w:t xml:space="preserve">Many workplace issues can be resolved at the Early Resolution Meeting stage. It provides an opportunity for managers and </w:t>
      </w:r>
      <w:r w:rsidR="00D4597F">
        <w:t>colleague</w:t>
      </w:r>
      <w:r w:rsidRPr="002D25D7">
        <w:t xml:space="preserve">s to discuss issues in a supportive and constructive forum. If you have not already tried to informally resolve your issue </w:t>
      </w:r>
      <w:r w:rsidR="00F65CEE">
        <w:t>at the local level</w:t>
      </w:r>
      <w:r w:rsidRPr="002D25D7">
        <w:t xml:space="preserve">, you may be encouraged to have a direct conversation with the other party to try to secure a resolution to the situation. If the involvement of a third party is required, this would necessitate one of the other stages below. </w:t>
      </w:r>
    </w:p>
    <w:p w14:paraId="1CEC959E" w14:textId="1879034F" w:rsidR="004E4F92" w:rsidRPr="00E60156" w:rsidRDefault="004E4F92" w:rsidP="00ED78B8">
      <w:pPr>
        <w:pStyle w:val="Heading2"/>
      </w:pPr>
      <w:r w:rsidRPr="00E60156">
        <w:t>Facilitated Conversation</w:t>
      </w:r>
    </w:p>
    <w:p w14:paraId="0ED0D65E" w14:textId="77777777" w:rsidR="008D3299" w:rsidRPr="002D25D7" w:rsidRDefault="008D3299" w:rsidP="008D3299">
      <w:pPr>
        <w:jc w:val="both"/>
      </w:pPr>
      <w:r>
        <w:t>The Facilitated Conversation is a confidential discussion between all parties which draws on the same principles as mediation. However, it is shorter and less structured than mediation and brings parties together at an earlier stage of the dispute. It provides a safe, confidential, environment for you to discuss your concerns in a supportive, constructive way. It will be led by one of the members of the Resolution Centre or a senior manager who are trained facilitators.</w:t>
      </w:r>
    </w:p>
    <w:p w14:paraId="7CBC981B" w14:textId="77777777" w:rsidR="008D3299" w:rsidRPr="002D25D7" w:rsidRDefault="008D3299" w:rsidP="008D3299">
      <w:pPr>
        <w:jc w:val="both"/>
      </w:pPr>
      <w:r w:rsidRPr="002D25D7">
        <w:t xml:space="preserve">The facilitator – usually just one, but there may be two - will create the opportunity for dialogue between yourself and the party you have an issue with, </w:t>
      </w:r>
      <w:proofErr w:type="gramStart"/>
      <w:r w:rsidRPr="002D25D7">
        <w:t>in order to</w:t>
      </w:r>
      <w:proofErr w:type="gramEnd"/>
      <w:r w:rsidRPr="002D25D7">
        <w:t xml:space="preserve"> reach a mutually acceptable outcome. The facilitation process may include:</w:t>
      </w:r>
    </w:p>
    <w:p w14:paraId="6A243A58" w14:textId="35686C56" w:rsidR="008D3299" w:rsidRPr="002D25D7" w:rsidRDefault="008D3299" w:rsidP="008D3299">
      <w:pPr>
        <w:numPr>
          <w:ilvl w:val="0"/>
          <w:numId w:val="15"/>
        </w:numPr>
        <w:jc w:val="both"/>
      </w:pPr>
      <w:r w:rsidRPr="002D25D7">
        <w:t>A separate private meeting with the facilitator(s)</w:t>
      </w:r>
      <w:r w:rsidR="006F279F">
        <w:t>.</w:t>
      </w:r>
    </w:p>
    <w:p w14:paraId="0ADF2999" w14:textId="0210F39E" w:rsidR="008D3299" w:rsidRPr="002D25D7" w:rsidRDefault="008D3299" w:rsidP="008D3299">
      <w:pPr>
        <w:numPr>
          <w:ilvl w:val="0"/>
          <w:numId w:val="15"/>
        </w:numPr>
        <w:jc w:val="both"/>
      </w:pPr>
      <w:r w:rsidRPr="002D25D7">
        <w:t>A facilitated face to face meeting</w:t>
      </w:r>
      <w:r w:rsidR="006F279F">
        <w:t>.</w:t>
      </w:r>
    </w:p>
    <w:p w14:paraId="2E4B8E14" w14:textId="5F5E95BD" w:rsidR="008D3299" w:rsidRPr="002D25D7" w:rsidRDefault="008D3299" w:rsidP="008D3299">
      <w:pPr>
        <w:numPr>
          <w:ilvl w:val="0"/>
          <w:numId w:val="15"/>
        </w:numPr>
        <w:jc w:val="both"/>
      </w:pPr>
      <w:r w:rsidRPr="002D25D7">
        <w:t>Reaching agreement and closing the meeting</w:t>
      </w:r>
      <w:r w:rsidR="006F279F">
        <w:t>.</w:t>
      </w:r>
    </w:p>
    <w:p w14:paraId="23965149" w14:textId="6C8FD3C8" w:rsidR="008D3299" w:rsidRDefault="008D3299" w:rsidP="008D3299">
      <w:pPr>
        <w:jc w:val="both"/>
      </w:pPr>
      <w:r w:rsidRPr="002D25D7">
        <w:t>Most facilitated conversations are completed in half a day. The facilitation process is confidential, and the facilitators are trained to a high standard. They will remain neutral and non-judgmental throughout the process</w:t>
      </w:r>
      <w:r w:rsidR="00F16C27">
        <w:t>.</w:t>
      </w:r>
    </w:p>
    <w:p w14:paraId="7AA6B935" w14:textId="760B4E9B" w:rsidR="006F279F" w:rsidRPr="00E60156" w:rsidRDefault="006F279F" w:rsidP="00ED78B8">
      <w:pPr>
        <w:pStyle w:val="Heading2"/>
      </w:pPr>
      <w:r w:rsidRPr="00E60156">
        <w:t>Mediation</w:t>
      </w:r>
    </w:p>
    <w:p w14:paraId="469644B1" w14:textId="3A19E27A" w:rsidR="000F3117" w:rsidRPr="002D25D7" w:rsidRDefault="000F3117" w:rsidP="000F3117">
      <w:pPr>
        <w:jc w:val="both"/>
      </w:pPr>
      <w:r w:rsidRPr="002D25D7">
        <w:t xml:space="preserve">Mediation is a more in-depth resolution process which is proven to be highly effective at resolving workplace disputes, disagreements, </w:t>
      </w:r>
      <w:r w:rsidR="00D6534E" w:rsidRPr="002D25D7">
        <w:t>complaints,</w:t>
      </w:r>
      <w:r w:rsidRPr="002D25D7">
        <w:t xml:space="preserve"> or concerns. If all parties agree to take part in mediation, your issue will be referred to one of our external, accredited mediators. The mediator will contact both parties by phone and explain the principles and processes of mediation. The mediation process includes:</w:t>
      </w:r>
    </w:p>
    <w:p w14:paraId="0DD621B5" w14:textId="416BE899" w:rsidR="000F3117" w:rsidRPr="002D25D7" w:rsidRDefault="000F3117" w:rsidP="000F3117">
      <w:pPr>
        <w:numPr>
          <w:ilvl w:val="0"/>
          <w:numId w:val="16"/>
        </w:numPr>
        <w:jc w:val="both"/>
      </w:pPr>
      <w:r w:rsidRPr="002D25D7">
        <w:t>A phone call with the mediator(s)</w:t>
      </w:r>
      <w:r w:rsidR="00D33EFD">
        <w:t>.</w:t>
      </w:r>
    </w:p>
    <w:p w14:paraId="6AD7C357" w14:textId="63C711AB" w:rsidR="000F3117" w:rsidRPr="002D25D7" w:rsidRDefault="000F3117" w:rsidP="000F3117">
      <w:pPr>
        <w:numPr>
          <w:ilvl w:val="0"/>
          <w:numId w:val="16"/>
        </w:numPr>
        <w:jc w:val="both"/>
      </w:pPr>
      <w:r w:rsidRPr="002D25D7">
        <w:t>Two separate private meetings with the mediators(s)</w:t>
      </w:r>
      <w:r w:rsidR="00D33EFD">
        <w:t>.</w:t>
      </w:r>
    </w:p>
    <w:p w14:paraId="726DCF59" w14:textId="66FDB006" w:rsidR="000F3117" w:rsidRPr="002D25D7" w:rsidRDefault="000F3117" w:rsidP="000F3117">
      <w:pPr>
        <w:numPr>
          <w:ilvl w:val="0"/>
          <w:numId w:val="16"/>
        </w:numPr>
        <w:jc w:val="both"/>
      </w:pPr>
      <w:r w:rsidRPr="002D25D7">
        <w:t>A facilitated face to face meeting</w:t>
      </w:r>
      <w:r w:rsidR="00D33EFD">
        <w:t>.</w:t>
      </w:r>
    </w:p>
    <w:p w14:paraId="79B87527" w14:textId="2D56CD64" w:rsidR="000F3117" w:rsidRPr="002D25D7" w:rsidRDefault="000F3117" w:rsidP="000F3117">
      <w:pPr>
        <w:numPr>
          <w:ilvl w:val="0"/>
          <w:numId w:val="16"/>
        </w:numPr>
      </w:pPr>
      <w:r w:rsidRPr="002D25D7">
        <w:t>Reaching agreement and closing the meeting</w:t>
      </w:r>
      <w:r w:rsidR="00D33EFD">
        <w:t>.</w:t>
      </w:r>
    </w:p>
    <w:p w14:paraId="347341B2" w14:textId="77777777" w:rsidR="000F3117" w:rsidRPr="002D25D7" w:rsidRDefault="000F3117" w:rsidP="000F3117">
      <w:pPr>
        <w:jc w:val="both"/>
      </w:pPr>
      <w:r w:rsidRPr="002D25D7">
        <w:t xml:space="preserve">Most mediations are completed in one full day, it may take longer if more than two people are involved. Mediation is a voluntary and confidential process. </w:t>
      </w:r>
    </w:p>
    <w:p w14:paraId="44AC0C20" w14:textId="77777777" w:rsidR="000F3117" w:rsidRPr="002D25D7" w:rsidRDefault="000F3117" w:rsidP="000F3117">
      <w:pPr>
        <w:jc w:val="both"/>
      </w:pPr>
      <w:r w:rsidRPr="002D25D7">
        <w:t>The mediator will help the parties have an open and honest dialogue with the aim of identifying a mutually acceptable outcome. If this is the case, the mediator will encourage parties to draw up an agreement.</w:t>
      </w:r>
    </w:p>
    <w:p w14:paraId="6D130C6E" w14:textId="20804DC7" w:rsidR="008D3299" w:rsidRDefault="000F3117" w:rsidP="004E4F92">
      <w:pPr>
        <w:jc w:val="both"/>
        <w:rPr>
          <w:rFonts w:ascii="Playfair Display" w:hAnsi="Playfair Display" w:cs="Segoe UI Semilight"/>
          <w:color w:val="627DAA"/>
        </w:rPr>
      </w:pPr>
      <w:r>
        <w:t xml:space="preserve">After mediation has finished you may agree that, if appropriate, others can receive a copy of this final written agreement. However, we will not receive any other feedback from the mediator about issues raised and discussed or any other factors raised during the mediation process. </w:t>
      </w:r>
    </w:p>
    <w:p w14:paraId="723D1709" w14:textId="00D0DF4F" w:rsidR="00D80A1F" w:rsidRPr="00E60156" w:rsidRDefault="00D80A1F" w:rsidP="00ED78B8">
      <w:pPr>
        <w:pStyle w:val="Heading2"/>
      </w:pPr>
      <w:r w:rsidRPr="00E60156">
        <w:t>Coaching</w:t>
      </w:r>
    </w:p>
    <w:p w14:paraId="2C49DC68" w14:textId="7DE607B0" w:rsidR="00E928E6" w:rsidRDefault="00E928E6" w:rsidP="00E928E6">
      <w:pPr>
        <w:jc w:val="both"/>
      </w:pPr>
      <w:r w:rsidRPr="00E928E6">
        <w:t>A qualified coach will work on a 1:1 basis with</w:t>
      </w:r>
      <w:r>
        <w:t xml:space="preserve"> you</w:t>
      </w:r>
      <w:r w:rsidRPr="00E928E6">
        <w:t xml:space="preserve">, to support </w:t>
      </w:r>
      <w:r>
        <w:t>you</w:t>
      </w:r>
      <w:r w:rsidRPr="00E928E6">
        <w:t xml:space="preserve"> through</w:t>
      </w:r>
      <w:r>
        <w:t xml:space="preserve"> challenges</w:t>
      </w:r>
      <w:r w:rsidRPr="00E928E6">
        <w:t>.</w:t>
      </w:r>
      <w:r w:rsidR="00ED78B8">
        <w:t xml:space="preserve"> </w:t>
      </w:r>
      <w:r w:rsidR="007468D9" w:rsidRPr="007468D9">
        <w:t xml:space="preserve">This form of intervention places the person at the heart of the issue, creating a psychologically safe, impartial and non-judgemental space in which to explore what’s happening, consider how to respond, express needs, and develop more constructive approaches to conflict resolution </w:t>
      </w:r>
    </w:p>
    <w:p w14:paraId="5F5EECEB" w14:textId="34D88BAB" w:rsidR="00AD5E7F" w:rsidRPr="00E60156" w:rsidRDefault="00AD5E7F" w:rsidP="00ED78B8">
      <w:pPr>
        <w:pStyle w:val="Heading2"/>
      </w:pPr>
      <w:r w:rsidRPr="00E60156">
        <w:t>Team Facilitation</w:t>
      </w:r>
    </w:p>
    <w:p w14:paraId="345F3742" w14:textId="33A07386" w:rsidR="00E928E6" w:rsidRDefault="005435DC" w:rsidP="00E928E6">
      <w:pPr>
        <w:jc w:val="both"/>
      </w:pPr>
      <w:r>
        <w:t>A trained facilitator will work with a group of people to unpick an issue, concern or conflict and develop ways of working more effectively together. Creating a safe environment and guiding discussions allows teams to build trust, and recogni</w:t>
      </w:r>
      <w:r w:rsidR="00AC3BC3">
        <w:t>se</w:t>
      </w:r>
      <w:r>
        <w:t xml:space="preserve"> common purpose, and achieve their shared objectives. </w:t>
      </w:r>
    </w:p>
    <w:p w14:paraId="20B3D41A" w14:textId="77777777" w:rsidR="00BF10C3" w:rsidRPr="00E928E6" w:rsidRDefault="00BF10C3" w:rsidP="00E928E6">
      <w:pPr>
        <w:jc w:val="both"/>
      </w:pPr>
    </w:p>
    <w:p w14:paraId="6E72385A" w14:textId="4CCF7967" w:rsidR="00BF10C3" w:rsidRDefault="00250E51" w:rsidP="00E60156">
      <w:pPr>
        <w:pStyle w:val="Heading1"/>
      </w:pPr>
      <w:r>
        <w:t>How does f</w:t>
      </w:r>
      <w:r w:rsidR="00BF10C3">
        <w:t xml:space="preserve">ormal </w:t>
      </w:r>
      <w:r>
        <w:t>r</w:t>
      </w:r>
      <w:r w:rsidR="00BF10C3">
        <w:t>esolution</w:t>
      </w:r>
      <w:r>
        <w:t xml:space="preserve"> work?</w:t>
      </w:r>
    </w:p>
    <w:p w14:paraId="56ABEC5F" w14:textId="61DB1AFB" w:rsidR="008D5A85" w:rsidRDefault="008D1EF2" w:rsidP="008D1EF2">
      <w:pPr>
        <w:jc w:val="both"/>
      </w:pPr>
      <w:r>
        <w:t>A formal resolution process is available where it has not been possible to resolve matters informally, either due to the serious nature of the complaint, or there may be occasional issues where formal resolution is the only viable option. Formal resolution options are available when the case scores highly on the triage assessment using the Resolution Index.</w:t>
      </w:r>
    </w:p>
    <w:p w14:paraId="4A08BC27" w14:textId="77777777" w:rsidR="00250E51" w:rsidRPr="00E60156" w:rsidRDefault="00250E51" w:rsidP="00ED78B8">
      <w:pPr>
        <w:pStyle w:val="Heading2"/>
      </w:pPr>
      <w:r w:rsidRPr="00E60156">
        <w:rPr>
          <w:rFonts w:hint="cs"/>
        </w:rPr>
        <w:t>Investigation/Fact Find</w:t>
      </w:r>
    </w:p>
    <w:p w14:paraId="4C26F4F1" w14:textId="77777777" w:rsidR="00250E51" w:rsidRPr="002D25D7" w:rsidRDefault="00250E51" w:rsidP="00250E51">
      <w:pPr>
        <w:jc w:val="both"/>
      </w:pPr>
      <w:r w:rsidRPr="002D25D7">
        <w:t xml:space="preserve">If </w:t>
      </w:r>
      <w:r>
        <w:t>the</w:t>
      </w:r>
      <w:r w:rsidRPr="002D25D7">
        <w:t xml:space="preserve"> issue is particularly sensitive or complex, an investigation may be appropriate prior to the formal meeting. The purpose of the investigation is to discover all the relevant facts and information in a fair, reasonable and objective manner. Investigators will be trained, unbiased and neutral without personal or close professional links with the main parties or any other perceived conflict of interest with the case. They should also have the time available to reach a timely conclusion to the investigation. </w:t>
      </w:r>
    </w:p>
    <w:p w14:paraId="0D8F940D" w14:textId="77777777" w:rsidR="00250E51" w:rsidRPr="002D25D7" w:rsidRDefault="00250E51" w:rsidP="00250E51">
      <w:pPr>
        <w:jc w:val="both"/>
      </w:pPr>
      <w:r w:rsidRPr="002D25D7">
        <w:t>The investigator will develop terms of reference for the investigation from the start, e.g. the incident(s), who was involved, the format of the final report, who they are reporting back to. The investigation will then be undertaken using the terms of reference.</w:t>
      </w:r>
    </w:p>
    <w:p w14:paraId="582F69AC" w14:textId="77777777" w:rsidR="00250E51" w:rsidRPr="0009641E" w:rsidRDefault="00250E51" w:rsidP="00250E51">
      <w:pPr>
        <w:jc w:val="both"/>
      </w:pPr>
      <w:r w:rsidRPr="002D25D7">
        <w:t>Once the investigation is concluded</w:t>
      </w:r>
      <w:r>
        <w:t>,</w:t>
      </w:r>
      <w:r w:rsidRPr="002D25D7">
        <w:t xml:space="preserve"> the evidence will be analysed objectively and with impartiality by the investigator and presented in an investigation report for use by the </w:t>
      </w:r>
      <w:r>
        <w:t>Resolution Centre</w:t>
      </w:r>
      <w:r w:rsidRPr="002D25D7">
        <w:t xml:space="preserve"> and/or chair of the formal resolution </w:t>
      </w:r>
      <w:r>
        <w:t>meeting.</w:t>
      </w:r>
    </w:p>
    <w:p w14:paraId="3D1791CD" w14:textId="62EF35F4" w:rsidR="007222E2" w:rsidRDefault="007222E2" w:rsidP="00ED78B8">
      <w:pPr>
        <w:pStyle w:val="Heading2"/>
      </w:pPr>
      <w:r>
        <w:t>Gross misconduct</w:t>
      </w:r>
    </w:p>
    <w:p w14:paraId="07505A5C" w14:textId="4EA0C707" w:rsidR="007222E2" w:rsidRDefault="007222E2" w:rsidP="00EE64C3">
      <w:pPr>
        <w:jc w:val="both"/>
      </w:pPr>
      <w:r w:rsidRPr="007222E2">
        <w:t>These are issues that may lead to a serious breach of trust and confidence and possible dismissal without notice. The areas of gross misconduct that are covered by the Resolution Framework include</w:t>
      </w:r>
      <w:r>
        <w:t>:</w:t>
      </w:r>
    </w:p>
    <w:p w14:paraId="675F2F2D" w14:textId="35B3A3BE" w:rsidR="007222E2" w:rsidRPr="007222E2" w:rsidRDefault="007222E2" w:rsidP="007222E2">
      <w:pPr>
        <w:pStyle w:val="ListParagraph"/>
        <w:numPr>
          <w:ilvl w:val="0"/>
          <w:numId w:val="29"/>
        </w:numPr>
        <w:jc w:val="both"/>
        <w:rPr>
          <w:highlight w:val="lightGray"/>
        </w:rPr>
      </w:pPr>
      <w:r w:rsidRPr="007222E2">
        <w:rPr>
          <w:highlight w:val="lightGray"/>
        </w:rPr>
        <w:t>Insert details here</w:t>
      </w:r>
    </w:p>
    <w:p w14:paraId="63517814" w14:textId="4362B71C" w:rsidR="00EE64C3" w:rsidRPr="00E60156" w:rsidRDefault="00EE64C3" w:rsidP="00ED78B8">
      <w:pPr>
        <w:pStyle w:val="Heading2"/>
      </w:pPr>
      <w:r w:rsidRPr="00E60156">
        <w:rPr>
          <w:rFonts w:hint="cs"/>
        </w:rPr>
        <w:t>Formal Resolution Meeting</w:t>
      </w:r>
    </w:p>
    <w:p w14:paraId="6BD83763" w14:textId="13D51616" w:rsidR="00A3573B" w:rsidRPr="00D4597F" w:rsidRDefault="00A3573B" w:rsidP="00A3573B">
      <w:pPr>
        <w:pStyle w:val="BodyA"/>
        <w:spacing w:after="160" w:line="259" w:lineRule="auto"/>
        <w:rPr>
          <w:rFonts w:asciiTheme="minorHAnsi" w:eastAsiaTheme="minorHAnsi" w:hAnsiTheme="minorHAnsi" w:cstheme="minorBidi"/>
        </w:rPr>
      </w:pPr>
      <w:r w:rsidRPr="00D4597F">
        <w:rPr>
          <w:rFonts w:asciiTheme="minorHAnsi" w:eastAsiaTheme="minorHAnsi" w:hAnsiTheme="minorHAnsi" w:cstheme="minorBidi"/>
          <w:color w:val="auto"/>
          <w:bdr w:val="none" w:sz="0" w:space="0" w:color="auto"/>
          <w:lang w:val="en-GB" w:eastAsia="en-US"/>
          <w14:textOutline w14:w="0" w14:cap="rnd" w14:cmpd="sng" w14:algn="ctr">
            <w14:noFill/>
            <w14:prstDash w14:val="solid"/>
            <w14:bevel/>
          </w14:textOutline>
        </w:rPr>
        <w:t xml:space="preserve">In the event of serious misconduct or in cases where a third </w:t>
      </w:r>
      <w:r w:rsidR="003E66A2">
        <w:rPr>
          <w:rFonts w:asciiTheme="minorHAnsi" w:eastAsiaTheme="minorHAnsi" w:hAnsiTheme="minorHAnsi" w:cstheme="minorBidi"/>
          <w:color w:val="auto"/>
          <w:bdr w:val="none" w:sz="0" w:space="0" w:color="auto"/>
          <w:lang w:val="en-GB" w:eastAsia="en-US"/>
          <w14:textOutline w14:w="0" w14:cap="rnd" w14:cmpd="sng" w14:algn="ctr">
            <w14:noFill/>
            <w14:prstDash w14:val="solid"/>
            <w14:bevel/>
          </w14:textOutline>
        </w:rPr>
        <w:t xml:space="preserve">level </w:t>
      </w:r>
      <w:r w:rsidRPr="00D4597F">
        <w:rPr>
          <w:rFonts w:asciiTheme="minorHAnsi" w:eastAsiaTheme="minorHAnsi" w:hAnsiTheme="minorHAnsi" w:cstheme="minorBidi"/>
          <w:color w:val="auto"/>
          <w:bdr w:val="none" w:sz="0" w:space="0" w:color="auto"/>
          <w:lang w:val="en-GB" w:eastAsia="en-US"/>
          <w14:textOutline w14:w="0" w14:cap="rnd" w14:cmpd="sng" w14:algn="ctr">
            <w14:noFill/>
            <w14:prstDash w14:val="solid"/>
            <w14:bevel/>
          </w14:textOutline>
        </w:rPr>
        <w:t xml:space="preserve">reminder has not resolved the concerns, the Resolution Centre will convene a formal resolution meeting which will be chaired by a senior manager. The formal resolution meeting is a chance to discuss the concerns and to agree a suitable remedy. An investigation (aka fact find) may be undertaken prior to the formal resolution meeting. The </w:t>
      </w:r>
      <w:r w:rsidR="00D4597F">
        <w:rPr>
          <w:rFonts w:asciiTheme="minorHAnsi" w:eastAsiaTheme="minorHAnsi" w:hAnsiTheme="minorHAnsi" w:cstheme="minorBidi"/>
          <w:color w:val="auto"/>
          <w:bdr w:val="none" w:sz="0" w:space="0" w:color="auto"/>
          <w:lang w:val="en-GB" w:eastAsia="en-US"/>
          <w14:textOutline w14:w="0" w14:cap="rnd" w14:cmpd="sng" w14:algn="ctr">
            <w14:noFill/>
            <w14:prstDash w14:val="solid"/>
            <w14:bevel/>
          </w14:textOutline>
        </w:rPr>
        <w:t>colleague</w:t>
      </w:r>
      <w:r w:rsidRPr="00D4597F">
        <w:rPr>
          <w:rFonts w:asciiTheme="minorHAnsi" w:eastAsiaTheme="minorHAnsi" w:hAnsiTheme="minorHAnsi" w:cstheme="minorBidi"/>
          <w:color w:val="auto"/>
          <w:bdr w:val="none" w:sz="0" w:space="0" w:color="auto"/>
          <w:lang w:val="en-GB" w:eastAsia="en-US"/>
          <w14:textOutline w14:w="0" w14:cap="rnd" w14:cmpd="sng" w14:algn="ctr">
            <w14:noFill/>
            <w14:prstDash w14:val="solid"/>
            <w14:bevel/>
          </w14:textOutline>
        </w:rPr>
        <w:t xml:space="preserve"> has the right to an appeal against the final reminder within 10 calendar days of being informed of the outcome of the formal resolution meeting.</w:t>
      </w:r>
    </w:p>
    <w:p w14:paraId="50C68B3B" w14:textId="1FBDAC38" w:rsidR="00A3573B" w:rsidRDefault="00A3573B" w:rsidP="00A3573B">
      <w:pPr>
        <w:jc w:val="both"/>
        <w:rPr>
          <w:rStyle w:val="None"/>
          <w:rFonts w:ascii="Calibri" w:hAnsi="Calibri"/>
        </w:rPr>
      </w:pPr>
      <w:r>
        <w:t xml:space="preserve">In more serious cases or cases of gross misconduct, the manager may wish to consider suspending the </w:t>
      </w:r>
      <w:r w:rsidR="00D4597F">
        <w:t>colleague</w:t>
      </w:r>
      <w:r>
        <w:t xml:space="preserve"> before undertaking a full investigation prior to a formal resolution meeting.</w:t>
      </w:r>
      <w:r w:rsidR="00F02205">
        <w:t xml:space="preserve"> </w:t>
      </w:r>
      <w:r>
        <w:t xml:space="preserve">In these cases, the manager should seek guidance from the Resolution Centre, who will be available to assist and confirm who should be appointed as </w:t>
      </w:r>
      <w:r w:rsidR="00F52F60">
        <w:t xml:space="preserve">an </w:t>
      </w:r>
      <w:r>
        <w:t>Investigator. There must be a discussion with a senior manager and HR prior to suspension.</w:t>
      </w:r>
    </w:p>
    <w:p w14:paraId="6A249B57" w14:textId="77777777" w:rsidR="00D00E85" w:rsidRPr="002D25D7" w:rsidRDefault="00D00E85" w:rsidP="00D00E85">
      <w:pPr>
        <w:jc w:val="both"/>
      </w:pPr>
      <w:r w:rsidRPr="002D25D7">
        <w:t>The following provisions apply to all formal meetings at the investigation, formal resolution meeting or appeal stage:</w:t>
      </w:r>
    </w:p>
    <w:p w14:paraId="19684BA0" w14:textId="77777777" w:rsidR="00D00E85" w:rsidRPr="002D25D7" w:rsidRDefault="00D00E85" w:rsidP="00D00E85">
      <w:pPr>
        <w:numPr>
          <w:ilvl w:val="0"/>
          <w:numId w:val="20"/>
        </w:numPr>
        <w:jc w:val="both"/>
      </w:pPr>
      <w:r w:rsidRPr="002D25D7">
        <w:t>You will be invited in writing to the investigation and/or formal resolution meeting.</w:t>
      </w:r>
    </w:p>
    <w:p w14:paraId="5129E5A2" w14:textId="77777777" w:rsidR="00D00E85" w:rsidRPr="002D25D7" w:rsidRDefault="00D00E85" w:rsidP="00D00E85">
      <w:pPr>
        <w:numPr>
          <w:ilvl w:val="0"/>
          <w:numId w:val="20"/>
        </w:numPr>
        <w:jc w:val="both"/>
      </w:pPr>
      <w:r w:rsidRPr="002D25D7">
        <w:t xml:space="preserve">The chair will make provision to meet you and the other party, either separately and/or together, without unreasonable delay. You will be able to talk about your concerns and explain how you would like them to be resolved. </w:t>
      </w:r>
    </w:p>
    <w:p w14:paraId="4F5B4DA5" w14:textId="77777777" w:rsidR="00D00E85" w:rsidRPr="002D25D7" w:rsidRDefault="00D00E85" w:rsidP="00D00E85">
      <w:pPr>
        <w:numPr>
          <w:ilvl w:val="0"/>
          <w:numId w:val="19"/>
        </w:numPr>
        <w:jc w:val="both"/>
      </w:pPr>
      <w:r>
        <w:t xml:space="preserve">Either party may bring a trade union representative or colleague to the meeting. </w:t>
      </w:r>
    </w:p>
    <w:p w14:paraId="7CBE8BF4" w14:textId="77777777" w:rsidR="00D00E85" w:rsidRPr="002D25D7" w:rsidRDefault="00D00E85" w:rsidP="00D00E85">
      <w:pPr>
        <w:numPr>
          <w:ilvl w:val="0"/>
          <w:numId w:val="19"/>
        </w:numPr>
        <w:jc w:val="both"/>
      </w:pPr>
      <w:r w:rsidRPr="002D25D7">
        <w:t>A note-taker may attend the meeting. Notes will be sent following the meeting and without unreasonable delay. If you have changes, we will attach them to the original.</w:t>
      </w:r>
    </w:p>
    <w:p w14:paraId="350C07C0" w14:textId="77777777" w:rsidR="00D00E85" w:rsidRPr="002D25D7" w:rsidRDefault="00D00E85" w:rsidP="00D00E85">
      <w:pPr>
        <w:numPr>
          <w:ilvl w:val="0"/>
          <w:numId w:val="19"/>
        </w:numPr>
        <w:jc w:val="both"/>
      </w:pPr>
      <w:r w:rsidRPr="002D25D7">
        <w:t xml:space="preserve">Where possible, meeting times will be agreed with all parties. You must make every effort to attend. If you or your representative can’t attend, you can suggest another date within 5 working days of the original date. This may be extended by mutual agreement. If you do not attend, due to circumstances outside your control, the chair will re-arrange the meeting and may involve Occupational Health in case of illness. If you do not attend and do not have a good reason, the chair may </w:t>
      </w:r>
      <w:proofErr w:type="gramStart"/>
      <w:r w:rsidRPr="002D25D7">
        <w:t>make a decision</w:t>
      </w:r>
      <w:proofErr w:type="gramEnd"/>
      <w:r w:rsidRPr="002D25D7">
        <w:t xml:space="preserve"> based on the information they have available.</w:t>
      </w:r>
    </w:p>
    <w:p w14:paraId="2992312F" w14:textId="09FE6F65" w:rsidR="00D00E85" w:rsidRPr="002D25D7" w:rsidRDefault="00D00E85" w:rsidP="00D00E85">
      <w:pPr>
        <w:numPr>
          <w:ilvl w:val="0"/>
          <w:numId w:val="19"/>
        </w:numPr>
        <w:jc w:val="both"/>
      </w:pPr>
      <w:r w:rsidRPr="002D25D7">
        <w:t xml:space="preserve">The outcome of a formal resolution </w:t>
      </w:r>
      <w:r w:rsidR="00ED78B8">
        <w:t>meeting</w:t>
      </w:r>
      <w:r w:rsidRPr="002D25D7">
        <w:t xml:space="preserve"> or appeal will be confirmed in writing after the meeting and without unreasonable delay</w:t>
      </w:r>
      <w:r w:rsidR="00D92802">
        <w:t>.</w:t>
      </w:r>
    </w:p>
    <w:p w14:paraId="52BFB798" w14:textId="1EBF8DDA" w:rsidR="008D5A85" w:rsidRDefault="00D00E85" w:rsidP="00192B9E">
      <w:pPr>
        <w:numPr>
          <w:ilvl w:val="0"/>
          <w:numId w:val="19"/>
        </w:numPr>
        <w:jc w:val="both"/>
      </w:pPr>
      <w:r w:rsidRPr="002D25D7">
        <w:t xml:space="preserve">Arrangements and timescales may be varied by the chair in consultation with the </w:t>
      </w:r>
      <w:r>
        <w:t>Resolution Centre</w:t>
      </w:r>
      <w:r w:rsidRPr="002D25D7">
        <w:t xml:space="preserve"> to deal with any practicalities, sensitivities, or equality considerations. If timescales are varied, you will be informed of progress.</w:t>
      </w:r>
    </w:p>
    <w:p w14:paraId="3488F952" w14:textId="77777777" w:rsidR="003C14DF" w:rsidRPr="002D25D7" w:rsidRDefault="003C14DF" w:rsidP="003C14DF">
      <w:pPr>
        <w:ind w:left="720"/>
        <w:jc w:val="both"/>
      </w:pPr>
    </w:p>
    <w:p w14:paraId="20AECF2A" w14:textId="77777777" w:rsidR="00ED78B8" w:rsidRDefault="00ED78B8" w:rsidP="00ED78B8">
      <w:pPr>
        <w:pStyle w:val="Heading2"/>
      </w:pPr>
    </w:p>
    <w:p w14:paraId="7106CF38" w14:textId="77777777" w:rsidR="00ED78B8" w:rsidRDefault="00ED78B8" w:rsidP="00ED78B8">
      <w:pPr>
        <w:pStyle w:val="Heading2"/>
      </w:pPr>
    </w:p>
    <w:p w14:paraId="7013A150" w14:textId="6D4E5459" w:rsidR="008D5A85" w:rsidRPr="00E60156" w:rsidRDefault="008D5A85" w:rsidP="00ED78B8">
      <w:pPr>
        <w:pStyle w:val="Heading2"/>
      </w:pPr>
      <w:r w:rsidRPr="00E60156">
        <w:t>Deciding the Outcome</w:t>
      </w:r>
    </w:p>
    <w:p w14:paraId="621A00E6" w14:textId="77777777" w:rsidR="00E4059C" w:rsidRPr="002D25D7" w:rsidRDefault="00E4059C" w:rsidP="00E4059C">
      <w:pPr>
        <w:jc w:val="both"/>
      </w:pPr>
      <w:r>
        <w:t>Following the formal resolution meeting, the chair will review the facts and decide the outcome and recommendations for resolution. Decisions will be communicated to you in writing, without unreasonable delay and, where appropriate, will set out what action we intend to take to resolve the issue which may include a recommendation for mediation. You will be informed that you can appeal the decision if you are not content with the action taken.</w:t>
      </w:r>
    </w:p>
    <w:p w14:paraId="7C481886" w14:textId="058AA239" w:rsidR="00E4059C" w:rsidRPr="00E60156" w:rsidRDefault="00E4059C" w:rsidP="00ED78B8">
      <w:pPr>
        <w:pStyle w:val="Heading1"/>
      </w:pPr>
      <w:r w:rsidRPr="00E60156">
        <w:t>Right of Appeal</w:t>
      </w:r>
    </w:p>
    <w:p w14:paraId="6959216B" w14:textId="6030DAAC" w:rsidR="00FD35E9" w:rsidRPr="002D25D7" w:rsidRDefault="00D4597F" w:rsidP="00FD35E9">
      <w:pPr>
        <w:jc w:val="both"/>
      </w:pPr>
      <w:r>
        <w:t>Colleague</w:t>
      </w:r>
      <w:r w:rsidR="00250E51">
        <w:t>s</w:t>
      </w:r>
      <w:r w:rsidR="00FD35E9" w:rsidRPr="002D25D7">
        <w:t xml:space="preserve"> have the right of appeal against the outcome of the</w:t>
      </w:r>
      <w:r w:rsidR="00250E51">
        <w:t xml:space="preserve"> </w:t>
      </w:r>
      <w:r w:rsidR="00D26451">
        <w:t xml:space="preserve">second </w:t>
      </w:r>
      <w:r w:rsidR="00250E51">
        <w:t xml:space="preserve">and the third </w:t>
      </w:r>
      <w:r w:rsidR="00D26451">
        <w:t xml:space="preserve">level </w:t>
      </w:r>
      <w:r w:rsidR="00250E51">
        <w:t xml:space="preserve">reminders and outcome of the </w:t>
      </w:r>
      <w:r w:rsidR="00FD35E9" w:rsidRPr="002D25D7">
        <w:t>formal resolution</w:t>
      </w:r>
      <w:r w:rsidR="00250E51">
        <w:t xml:space="preserve"> meeting. Appeals should be submitted to the Resolution Centre</w:t>
      </w:r>
      <w:r w:rsidR="00FD35E9" w:rsidRPr="002D25D7">
        <w:t xml:space="preserve"> within </w:t>
      </w:r>
      <w:r w:rsidR="00250E51">
        <w:t>10</w:t>
      </w:r>
      <w:r w:rsidR="00FD35E9" w:rsidRPr="002D25D7">
        <w:t xml:space="preserve"> working days from the date you are notified of the outcome. You should write to the </w:t>
      </w:r>
      <w:r w:rsidR="00FD35E9">
        <w:t>Resolution Centre</w:t>
      </w:r>
      <w:r w:rsidR="00FD35E9" w:rsidRPr="002D25D7">
        <w:t xml:space="preserve"> and confirm which of the following grounds your appeal is based on:</w:t>
      </w:r>
    </w:p>
    <w:p w14:paraId="1B63F54B" w14:textId="77777777" w:rsidR="00FD35E9" w:rsidRPr="002D25D7" w:rsidRDefault="00FD35E9" w:rsidP="00FD35E9">
      <w:pPr>
        <w:numPr>
          <w:ilvl w:val="0"/>
          <w:numId w:val="21"/>
        </w:numPr>
        <w:jc w:val="both"/>
      </w:pPr>
      <w:r w:rsidRPr="002D25D7">
        <w:t>Procedural errors where there is evidence the process was incorrectly followed</w:t>
      </w:r>
    </w:p>
    <w:p w14:paraId="64C5F58B" w14:textId="77777777" w:rsidR="00FD35E9" w:rsidRPr="002D25D7" w:rsidRDefault="00FD35E9" w:rsidP="00FD35E9">
      <w:pPr>
        <w:numPr>
          <w:ilvl w:val="0"/>
          <w:numId w:val="21"/>
        </w:numPr>
        <w:jc w:val="both"/>
      </w:pPr>
      <w:r w:rsidRPr="002D25D7">
        <w:t>New evidence has come to light that may change the outcome of the original decision</w:t>
      </w:r>
    </w:p>
    <w:p w14:paraId="1969B149" w14:textId="77777777" w:rsidR="00FD35E9" w:rsidRPr="002D25D7" w:rsidRDefault="00FD35E9" w:rsidP="00FD35E9">
      <w:pPr>
        <w:numPr>
          <w:ilvl w:val="0"/>
          <w:numId w:val="21"/>
        </w:numPr>
        <w:jc w:val="both"/>
      </w:pPr>
      <w:r w:rsidRPr="002D25D7">
        <w:t>Fairness and reasonableness of the outcome</w:t>
      </w:r>
    </w:p>
    <w:p w14:paraId="06C3048E" w14:textId="77777777" w:rsidR="00FD35E9" w:rsidRPr="002D25D7" w:rsidRDefault="00FD35E9" w:rsidP="00FD35E9">
      <w:pPr>
        <w:jc w:val="both"/>
      </w:pPr>
      <w:r w:rsidRPr="002D25D7">
        <w:t>Your written appeal must:</w:t>
      </w:r>
    </w:p>
    <w:p w14:paraId="0292768F" w14:textId="46D5BCC0" w:rsidR="00FD35E9" w:rsidRPr="002D25D7" w:rsidRDefault="00FD35E9" w:rsidP="00FD35E9">
      <w:pPr>
        <w:numPr>
          <w:ilvl w:val="0"/>
          <w:numId w:val="22"/>
        </w:numPr>
        <w:jc w:val="both"/>
      </w:pPr>
      <w:r w:rsidRPr="002D25D7">
        <w:t>Make clear the grounds for the appeal and include all relevant new information or supporting evidence</w:t>
      </w:r>
    </w:p>
    <w:p w14:paraId="47DAFD8D" w14:textId="77777777" w:rsidR="00FD35E9" w:rsidRPr="002D25D7" w:rsidRDefault="00FD35E9" w:rsidP="00FD35E9">
      <w:pPr>
        <w:numPr>
          <w:ilvl w:val="0"/>
          <w:numId w:val="22"/>
        </w:numPr>
        <w:jc w:val="both"/>
      </w:pPr>
      <w:r w:rsidRPr="002D25D7">
        <w:t>Outline which of your issues you feel haven’t been properly considered and why</w:t>
      </w:r>
    </w:p>
    <w:p w14:paraId="373DED81" w14:textId="77777777" w:rsidR="00FD35E9" w:rsidRPr="002D25D7" w:rsidRDefault="00FD35E9" w:rsidP="00FD35E9">
      <w:pPr>
        <w:numPr>
          <w:ilvl w:val="0"/>
          <w:numId w:val="22"/>
        </w:numPr>
        <w:jc w:val="both"/>
      </w:pPr>
      <w:r w:rsidRPr="002D25D7">
        <w:t>Clearly state the desired outcome from the appeal</w:t>
      </w:r>
    </w:p>
    <w:p w14:paraId="5DCD5231" w14:textId="22034357" w:rsidR="00FD35E9" w:rsidRPr="002D25D7" w:rsidRDefault="00FD35E9" w:rsidP="00FD35E9">
      <w:pPr>
        <w:jc w:val="both"/>
      </w:pPr>
      <w:r>
        <w:t>Your appeal will be heard without unreasonable delay, where possible, by a manager who is senior to the chair who made the original decision and from a different part of the organisation. The Resolution Centre will appoint an appeal manager.</w:t>
      </w:r>
    </w:p>
    <w:p w14:paraId="28D703F5" w14:textId="55A50C26" w:rsidR="00FD35E9" w:rsidRPr="002D25D7" w:rsidRDefault="00FD35E9" w:rsidP="00FD35E9">
      <w:pPr>
        <w:jc w:val="both"/>
      </w:pPr>
      <w:r>
        <w:t>The appeal will not re-hear your original issue</w:t>
      </w:r>
      <w:r w:rsidR="00880C88">
        <w:t>/</w:t>
      </w:r>
      <w:r>
        <w:t>s unless they were not properly considered. At the appeal meeting, the appeal manager will clarify their understanding of the basis for your appeal and ask relevant questions. Through discussion, they will explore solutions with you and attempt to achieve resolution. The decision of the appeal manager will be conveyed to you in writing and will be the final stage of the process.</w:t>
      </w:r>
    </w:p>
    <w:p w14:paraId="3B0941E5" w14:textId="4724177D" w:rsidR="002D08E8" w:rsidRPr="00E60156" w:rsidRDefault="002D08E8" w:rsidP="00ED78B8">
      <w:pPr>
        <w:pStyle w:val="Heading1"/>
      </w:pPr>
      <w:r w:rsidRPr="00E60156">
        <w:t>Collective Disputes</w:t>
      </w:r>
    </w:p>
    <w:p w14:paraId="6D305748" w14:textId="087CF1C5" w:rsidR="00B71B8A" w:rsidRPr="002D25D7" w:rsidRDefault="00B71B8A" w:rsidP="00B71B8A">
      <w:pPr>
        <w:jc w:val="both"/>
      </w:pPr>
      <w:r>
        <w:t xml:space="preserve">In circumstances where a complaint applies to more than one person, the details of the complaint must be set out in writing (following the agreed Request for Resolution format) and signed by all who are party to the complaint. Normally one person should be nominated to represent the group through the resolution process. Details of a collective request for resolution will only be considered at one formal resolution meeting and (if applicable) one appeal hearing. Where </w:t>
      </w:r>
      <w:r w:rsidR="00D4597F">
        <w:t>colleague</w:t>
      </w:r>
      <w:r>
        <w:t xml:space="preserve"> complaints are not identical or where there is not a full voluntary agreement amongst the complainants, the issues will be dealt with on an individual basis, in line with this Framework.</w:t>
      </w:r>
    </w:p>
    <w:p w14:paraId="191937DF" w14:textId="77777777" w:rsidR="00ED78B8" w:rsidRDefault="00ED78B8">
      <w:pPr>
        <w:rPr>
          <w:rFonts w:ascii="Krub" w:hAnsi="Krub" w:cs="Krub"/>
          <w:b/>
          <w:bCs/>
          <w:sz w:val="36"/>
          <w:szCs w:val="36"/>
        </w:rPr>
      </w:pPr>
      <w:r>
        <w:br w:type="page"/>
      </w:r>
    </w:p>
    <w:p w14:paraId="6264B257" w14:textId="010432B0" w:rsidR="00B71B8A" w:rsidRPr="00E60156" w:rsidRDefault="00B71B8A" w:rsidP="00ED78B8">
      <w:pPr>
        <w:pStyle w:val="Heading1"/>
      </w:pPr>
      <w:r w:rsidRPr="00E60156">
        <w:t>Case and Record Management</w:t>
      </w:r>
    </w:p>
    <w:p w14:paraId="17AA512C" w14:textId="04DF9730" w:rsidR="00AE666C" w:rsidRPr="00A255A1" w:rsidRDefault="00A255A1" w:rsidP="00A3573B">
      <w:pPr>
        <w:jc w:val="both"/>
        <w:rPr>
          <w:rStyle w:val="None"/>
        </w:rPr>
      </w:pPr>
      <w:bookmarkStart w:id="2" w:name="_Toc14849082"/>
      <w:r w:rsidRPr="002D25D7">
        <w:t>Records will be kept detailing the nature of issues raised, managers’ responses, the action taken and reason for the action. Records will be kept confidential and in accordance with the policy on retention of records and data protection legislation.</w:t>
      </w:r>
      <w:bookmarkEnd w:id="2"/>
      <w:r w:rsidR="007222E2">
        <w:t xml:space="preserve"> The Resolution Centre will undertake routine assessment of cases to ensure that the Resolution Framework is being applied fairly and correctly and to draw out any key learning points that will assist with the development of a positive workplace culture.</w:t>
      </w:r>
    </w:p>
    <w:p w14:paraId="112EA71D" w14:textId="59860764" w:rsidR="00AE666C" w:rsidRPr="00E60156" w:rsidRDefault="00214202" w:rsidP="00ED78B8">
      <w:pPr>
        <w:pStyle w:val="Heading1"/>
      </w:pPr>
      <w:r>
        <w:t>Requesting</w:t>
      </w:r>
      <w:r w:rsidR="00AE666C" w:rsidRPr="00E60156">
        <w:t xml:space="preserve"> Formal Resolution</w:t>
      </w:r>
    </w:p>
    <w:p w14:paraId="45CDD069" w14:textId="379E924A" w:rsidR="00AE666C" w:rsidRPr="002D25D7" w:rsidRDefault="00AE666C" w:rsidP="00AE666C">
      <w:pPr>
        <w:jc w:val="both"/>
      </w:pPr>
      <w:r w:rsidRPr="002D25D7">
        <w:t>I</w:t>
      </w:r>
      <w:r>
        <w:t xml:space="preserve">n the case where you </w:t>
      </w:r>
      <w:r w:rsidRPr="002D25D7">
        <w:t xml:space="preserve">feel </w:t>
      </w:r>
      <w:r>
        <w:t xml:space="preserve">that </w:t>
      </w:r>
      <w:r w:rsidRPr="002D25D7">
        <w:t xml:space="preserve">your issue can not be resolved informally, despite all efforts to do so, you should email the </w:t>
      </w:r>
      <w:r>
        <w:t>Resolution Centre</w:t>
      </w:r>
      <w:r w:rsidRPr="002D25D7">
        <w:t xml:space="preserve"> setting out your request for formal resolution. Your email should include:</w:t>
      </w:r>
    </w:p>
    <w:p w14:paraId="03C133ED" w14:textId="77777777" w:rsidR="00AE666C" w:rsidRPr="002D25D7" w:rsidRDefault="00AE666C" w:rsidP="00AE666C">
      <w:pPr>
        <w:numPr>
          <w:ilvl w:val="0"/>
          <w:numId w:val="9"/>
        </w:numPr>
        <w:jc w:val="both"/>
      </w:pPr>
      <w:r>
        <w:t>C</w:t>
      </w:r>
      <w:r w:rsidRPr="002D25D7">
        <w:t xml:space="preserve">onfirmation that the formal stage of the Resolution </w:t>
      </w:r>
      <w:r>
        <w:t>Framework</w:t>
      </w:r>
      <w:r w:rsidRPr="002D25D7">
        <w:t xml:space="preserve"> is being invoked</w:t>
      </w:r>
      <w:r>
        <w:t>.</w:t>
      </w:r>
    </w:p>
    <w:p w14:paraId="25F1AE2B" w14:textId="77777777" w:rsidR="00AE666C" w:rsidRPr="002D25D7" w:rsidRDefault="00AE666C" w:rsidP="00AE666C">
      <w:pPr>
        <w:numPr>
          <w:ilvl w:val="0"/>
          <w:numId w:val="9"/>
        </w:numPr>
        <w:jc w:val="both"/>
      </w:pPr>
      <w:r>
        <w:t>W</w:t>
      </w:r>
      <w:r w:rsidRPr="002D25D7">
        <w:t>hat informal steps have been taken to resolve the issue</w:t>
      </w:r>
      <w:r>
        <w:t>.</w:t>
      </w:r>
    </w:p>
    <w:p w14:paraId="43B35B66" w14:textId="77777777" w:rsidR="00AE666C" w:rsidRPr="002D25D7" w:rsidRDefault="00AE666C" w:rsidP="00AE666C">
      <w:pPr>
        <w:numPr>
          <w:ilvl w:val="0"/>
          <w:numId w:val="9"/>
        </w:numPr>
        <w:jc w:val="both"/>
      </w:pPr>
      <w:r>
        <w:t>A</w:t>
      </w:r>
      <w:r w:rsidRPr="002D25D7">
        <w:t xml:space="preserve"> full statement of the reasons for the complaint, including any relevant facts, dates, names of individuals involved and the documentation to be referred to</w:t>
      </w:r>
      <w:r>
        <w:t>.</w:t>
      </w:r>
    </w:p>
    <w:p w14:paraId="52C61F3C" w14:textId="77777777" w:rsidR="00AE666C" w:rsidRPr="002D25D7" w:rsidRDefault="00AE666C" w:rsidP="00AE666C">
      <w:pPr>
        <w:numPr>
          <w:ilvl w:val="0"/>
          <w:numId w:val="9"/>
        </w:numPr>
        <w:jc w:val="both"/>
      </w:pPr>
      <w:r>
        <w:t>W</w:t>
      </w:r>
      <w:r w:rsidRPr="002D25D7">
        <w:t>hat outcome is sought</w:t>
      </w:r>
      <w:r>
        <w:t>.</w:t>
      </w:r>
    </w:p>
    <w:p w14:paraId="0E98A640" w14:textId="77777777" w:rsidR="00AE666C" w:rsidRDefault="00AE666C" w:rsidP="00A3573B">
      <w:pPr>
        <w:jc w:val="both"/>
        <w:rPr>
          <w:rFonts w:cstheme="minorHAnsi"/>
        </w:rPr>
      </w:pPr>
    </w:p>
    <w:p w14:paraId="2F49BD5D" w14:textId="77777777" w:rsidR="00846A16" w:rsidRDefault="00846A16" w:rsidP="00A3573B">
      <w:pPr>
        <w:jc w:val="both"/>
        <w:rPr>
          <w:rFonts w:cstheme="minorHAnsi"/>
        </w:rPr>
      </w:pPr>
    </w:p>
    <w:p w14:paraId="7E5B8160" w14:textId="77777777" w:rsidR="00846A16" w:rsidRDefault="00846A16" w:rsidP="00A3573B">
      <w:pPr>
        <w:jc w:val="both"/>
        <w:rPr>
          <w:rFonts w:cstheme="minorHAnsi"/>
        </w:rPr>
      </w:pPr>
    </w:p>
    <w:p w14:paraId="08E0E466" w14:textId="77777777" w:rsidR="00846A16" w:rsidRDefault="00846A16" w:rsidP="00A3573B">
      <w:pPr>
        <w:jc w:val="both"/>
        <w:rPr>
          <w:rFonts w:cstheme="minorHAnsi"/>
        </w:rPr>
      </w:pPr>
    </w:p>
    <w:p w14:paraId="361F7FA9" w14:textId="77777777" w:rsidR="00846A16" w:rsidRDefault="00846A16" w:rsidP="00A3573B">
      <w:pPr>
        <w:jc w:val="both"/>
        <w:rPr>
          <w:rFonts w:cstheme="minorHAnsi"/>
        </w:rPr>
      </w:pPr>
    </w:p>
    <w:p w14:paraId="21905172" w14:textId="77777777" w:rsidR="00846A16" w:rsidRDefault="00846A16" w:rsidP="00A3573B">
      <w:pPr>
        <w:jc w:val="both"/>
        <w:rPr>
          <w:rFonts w:cstheme="minorHAnsi"/>
        </w:rPr>
      </w:pPr>
    </w:p>
    <w:p w14:paraId="1D2D3E91" w14:textId="77777777" w:rsidR="00E60156" w:rsidRDefault="00E60156">
      <w:pPr>
        <w:rPr>
          <w:rFonts w:ascii="Playfair Display" w:hAnsi="Playfair Display" w:cs="Segoe UI Semilight"/>
          <w:b/>
          <w:bCs/>
          <w:sz w:val="28"/>
          <w:szCs w:val="28"/>
        </w:rPr>
      </w:pPr>
      <w:r>
        <w:rPr>
          <w:rFonts w:ascii="Playfair Display" w:hAnsi="Playfair Display" w:cs="Segoe UI Semilight"/>
          <w:b/>
          <w:bCs/>
          <w:sz w:val="28"/>
          <w:szCs w:val="28"/>
        </w:rPr>
        <w:br w:type="page"/>
      </w:r>
    </w:p>
    <w:p w14:paraId="593E8E9E" w14:textId="77777777" w:rsidR="00302219" w:rsidRDefault="00302219" w:rsidP="00302219">
      <w:pPr>
        <w:pStyle w:val="Heading1"/>
      </w:pPr>
      <w:r>
        <w:t>S</w:t>
      </w:r>
      <w:bookmarkStart w:id="3" w:name="_Toc62654360"/>
      <w:r>
        <w:t>upport available for integrating your Resolution Framework</w:t>
      </w:r>
    </w:p>
    <w:p w14:paraId="14403CE3" w14:textId="4F01879E" w:rsidR="00302219" w:rsidRPr="00ED78B8" w:rsidRDefault="00D700ED" w:rsidP="00E3212C">
      <w:pPr>
        <w:rPr>
          <w:sz w:val="20"/>
          <w:szCs w:val="20"/>
        </w:rPr>
      </w:pPr>
      <w:r w:rsidRPr="00ED78B8">
        <w:rPr>
          <w:sz w:val="20"/>
          <w:szCs w:val="20"/>
        </w:rPr>
        <w:t>The TCM team</w:t>
      </w:r>
      <w:r w:rsidR="00302219" w:rsidRPr="00ED78B8">
        <w:rPr>
          <w:sz w:val="20"/>
          <w:szCs w:val="20"/>
        </w:rPr>
        <w:t xml:space="preserve"> would be delighted to assist you on your resolution journey. The details of the support we can provide are included in the </w:t>
      </w:r>
      <w:r w:rsidRPr="00ED78B8">
        <w:rPr>
          <w:sz w:val="20"/>
          <w:szCs w:val="20"/>
        </w:rPr>
        <w:t>customer zone (web portal)</w:t>
      </w:r>
      <w:r w:rsidR="00302219" w:rsidRPr="00ED78B8">
        <w:rPr>
          <w:sz w:val="20"/>
          <w:szCs w:val="20"/>
        </w:rPr>
        <w:t xml:space="preserve"> that you used to access the Resolution Framework™</w:t>
      </w:r>
      <w:r w:rsidRPr="00ED78B8">
        <w:rPr>
          <w:sz w:val="20"/>
          <w:szCs w:val="20"/>
        </w:rPr>
        <w:t xml:space="preserve">. You can also read more </w:t>
      </w:r>
      <w:r w:rsidR="00302219" w:rsidRPr="00ED78B8">
        <w:rPr>
          <w:sz w:val="20"/>
          <w:szCs w:val="20"/>
        </w:rPr>
        <w:t xml:space="preserve">via </w:t>
      </w:r>
      <w:hyperlink r:id="rId24" w:history="1">
        <w:r w:rsidR="00302219" w:rsidRPr="00ED78B8">
          <w:rPr>
            <w:rStyle w:val="Hyperlink"/>
            <w:sz w:val="20"/>
            <w:szCs w:val="20"/>
          </w:rPr>
          <w:t>www.resolutionframework.com</w:t>
        </w:r>
      </w:hyperlink>
      <w:r w:rsidRPr="00ED78B8">
        <w:rPr>
          <w:sz w:val="20"/>
          <w:szCs w:val="20"/>
        </w:rPr>
        <w:t xml:space="preserve">. You can </w:t>
      </w:r>
      <w:r w:rsidR="00E3212C" w:rsidRPr="00ED78B8">
        <w:rPr>
          <w:sz w:val="20"/>
          <w:szCs w:val="20"/>
        </w:rPr>
        <w:t xml:space="preserve">also </w:t>
      </w:r>
      <w:r w:rsidRPr="00ED78B8">
        <w:rPr>
          <w:sz w:val="20"/>
          <w:szCs w:val="20"/>
        </w:rPr>
        <w:t xml:space="preserve">contact </w:t>
      </w:r>
      <w:r w:rsidR="00E3212C" w:rsidRPr="00ED78B8">
        <w:rPr>
          <w:sz w:val="20"/>
          <w:szCs w:val="20"/>
        </w:rPr>
        <w:t>Eunice Oyedeji</w:t>
      </w:r>
      <w:r w:rsidRPr="00ED78B8">
        <w:rPr>
          <w:sz w:val="20"/>
          <w:szCs w:val="20"/>
        </w:rPr>
        <w:t xml:space="preserve"> who </w:t>
      </w:r>
      <w:r w:rsidR="00E3212C" w:rsidRPr="00ED78B8">
        <w:rPr>
          <w:sz w:val="20"/>
          <w:szCs w:val="20"/>
        </w:rPr>
        <w:t>provides project management support for</w:t>
      </w:r>
      <w:r w:rsidRPr="00ED78B8">
        <w:rPr>
          <w:sz w:val="20"/>
          <w:szCs w:val="20"/>
        </w:rPr>
        <w:t xml:space="preserve"> implementing the Resolution Framework: </w:t>
      </w:r>
      <w:hyperlink r:id="rId25" w:history="1">
        <w:r w:rsidR="00ED78B8" w:rsidRPr="00ED78B8">
          <w:rPr>
            <w:rStyle w:val="Hyperlink"/>
            <w:sz w:val="20"/>
            <w:szCs w:val="20"/>
          </w:rPr>
          <w:t>eunice.oyedeji@thetcmgroup.com</w:t>
        </w:r>
      </w:hyperlink>
      <w:r w:rsidR="00E30236" w:rsidRPr="00ED78B8">
        <w:rPr>
          <w:sz w:val="20"/>
          <w:szCs w:val="20"/>
        </w:rPr>
        <w:t>.</w:t>
      </w:r>
      <w:r w:rsidR="00ED78B8" w:rsidRPr="00ED78B8">
        <w:rPr>
          <w:sz w:val="20"/>
          <w:szCs w:val="20"/>
        </w:rPr>
        <w:t xml:space="preserve"> </w:t>
      </w:r>
      <w:r w:rsidRPr="00ED78B8">
        <w:rPr>
          <w:rFonts w:hint="cs"/>
          <w:sz w:val="20"/>
          <w:szCs w:val="20"/>
        </w:rPr>
        <w:t xml:space="preserve">The various elements of support </w:t>
      </w:r>
      <w:r w:rsidR="00302219" w:rsidRPr="00ED78B8">
        <w:rPr>
          <w:rFonts w:hint="cs"/>
          <w:sz w:val="20"/>
          <w:szCs w:val="20"/>
        </w:rPr>
        <w:t>are summarised below:</w:t>
      </w:r>
      <w:r w:rsidR="00302219" w:rsidRPr="00ED78B8">
        <w:rPr>
          <w:rFonts w:hint="cs"/>
          <w:sz w:val="20"/>
          <w:szCs w:val="20"/>
        </w:rPr>
        <w:tab/>
      </w:r>
    </w:p>
    <w:p w14:paraId="5B6FE537" w14:textId="4D2332CE" w:rsidR="00302219" w:rsidRPr="00D700ED" w:rsidRDefault="00302219" w:rsidP="00ED78B8">
      <w:pPr>
        <w:pStyle w:val="Heading1"/>
      </w:pPr>
      <w:r w:rsidRPr="00D700ED">
        <w:rPr>
          <w:rFonts w:hint="cs"/>
        </w:rPr>
        <w:t xml:space="preserve">Shaping </w:t>
      </w:r>
      <w:r w:rsidRPr="00D700ED">
        <w:t>and integrating y</w:t>
      </w:r>
      <w:r w:rsidRPr="00D700ED">
        <w:rPr>
          <w:rFonts w:hint="cs"/>
        </w:rPr>
        <w:t>our Resolution Framework™</w:t>
      </w:r>
    </w:p>
    <w:p w14:paraId="6EB968BD" w14:textId="77777777" w:rsidR="00302219" w:rsidRPr="00302219" w:rsidRDefault="00302219" w:rsidP="00302219">
      <w:pPr>
        <w:rPr>
          <w:rFonts w:eastAsia="Times New Roman" w:cstheme="minorHAnsi"/>
          <w:color w:val="273345"/>
          <w:sz w:val="20"/>
          <w:szCs w:val="20"/>
          <w:lang w:eastAsia="en-GB"/>
        </w:rPr>
      </w:pPr>
      <w:r w:rsidRPr="00302219">
        <w:rPr>
          <w:rFonts w:eastAsia="Times New Roman" w:cstheme="minorHAnsi"/>
          <w:color w:val="273345"/>
          <w:sz w:val="20"/>
          <w:szCs w:val="20"/>
          <w:lang w:eastAsia="en-GB"/>
        </w:rPr>
        <w:t>The implementation of your Resolution Framework™ comprises six tried and tested modules:</w:t>
      </w:r>
    </w:p>
    <w:p w14:paraId="59F3FADE" w14:textId="77777777" w:rsidR="00302219" w:rsidRPr="00302219" w:rsidRDefault="00302219" w:rsidP="00EC7CC8">
      <w:pPr>
        <w:ind w:left="720"/>
        <w:jc w:val="both"/>
        <w:rPr>
          <w:rFonts w:eastAsia="Times New Roman" w:cstheme="minorHAnsi"/>
          <w:color w:val="273345"/>
          <w:sz w:val="20"/>
          <w:szCs w:val="20"/>
          <w:lang w:eastAsia="en-GB"/>
        </w:rPr>
      </w:pPr>
      <w:r w:rsidRPr="00302219">
        <w:rPr>
          <w:rFonts w:eastAsia="Times New Roman" w:cstheme="minorHAnsi"/>
          <w:b/>
          <w:bCs/>
          <w:color w:val="273345"/>
          <w:sz w:val="20"/>
          <w:szCs w:val="20"/>
          <w:lang w:eastAsia="en-GB"/>
        </w:rPr>
        <w:t>Undertaking your Resolution Review. </w:t>
      </w:r>
      <w:r w:rsidRPr="00302219">
        <w:rPr>
          <w:rFonts w:eastAsia="Times New Roman" w:cstheme="minorHAnsi"/>
          <w:color w:val="273345"/>
          <w:sz w:val="20"/>
          <w:szCs w:val="20"/>
          <w:lang w:eastAsia="en-GB"/>
        </w:rPr>
        <w:t>The Resolution Review provides a powerful business case, a strategic narrative and baseline data for evaluation.</w:t>
      </w:r>
    </w:p>
    <w:p w14:paraId="7FEBF92D" w14:textId="5C53FB42" w:rsidR="00302219" w:rsidRPr="00302219" w:rsidRDefault="00302219" w:rsidP="00EC7CC8">
      <w:pPr>
        <w:ind w:left="720"/>
        <w:jc w:val="both"/>
        <w:rPr>
          <w:rFonts w:eastAsia="Times New Roman" w:cstheme="minorHAnsi"/>
          <w:color w:val="273345"/>
          <w:sz w:val="20"/>
          <w:szCs w:val="20"/>
          <w:lang w:eastAsia="en-GB"/>
        </w:rPr>
      </w:pPr>
      <w:r w:rsidRPr="00302219">
        <w:rPr>
          <w:rFonts w:eastAsia="Times New Roman" w:cstheme="minorHAnsi"/>
          <w:b/>
          <w:bCs/>
          <w:color w:val="273345"/>
          <w:sz w:val="20"/>
          <w:szCs w:val="20"/>
          <w:lang w:eastAsia="en-GB"/>
        </w:rPr>
        <w:t>Shaping your Resolution Framewor</w:t>
      </w:r>
      <w:r w:rsidR="00E3212C">
        <w:rPr>
          <w:rFonts w:eastAsia="Times New Roman" w:cstheme="minorHAnsi"/>
          <w:b/>
          <w:bCs/>
          <w:color w:val="273345"/>
          <w:sz w:val="20"/>
          <w:szCs w:val="20"/>
          <w:lang w:eastAsia="en-GB"/>
        </w:rPr>
        <w:t>k</w:t>
      </w:r>
      <w:r w:rsidRPr="00302219">
        <w:rPr>
          <w:rFonts w:eastAsia="Times New Roman" w:cstheme="minorHAnsi"/>
          <w:b/>
          <w:bCs/>
          <w:color w:val="273345"/>
          <w:sz w:val="20"/>
          <w:szCs w:val="20"/>
          <w:lang w:eastAsia="en-GB"/>
        </w:rPr>
        <w:t>. </w:t>
      </w:r>
      <w:r w:rsidRPr="00302219">
        <w:rPr>
          <w:rFonts w:eastAsia="Times New Roman" w:cstheme="minorHAnsi"/>
          <w:color w:val="273345"/>
          <w:sz w:val="20"/>
          <w:szCs w:val="20"/>
          <w:lang w:eastAsia="en-GB"/>
        </w:rPr>
        <w:t xml:space="preserve">Using our award-winning Resolution Framework template, we </w:t>
      </w:r>
      <w:r w:rsidR="00AF4F5F" w:rsidRPr="00302219">
        <w:rPr>
          <w:rFonts w:eastAsia="Times New Roman" w:cstheme="minorHAnsi"/>
          <w:color w:val="273345"/>
          <w:sz w:val="20"/>
          <w:szCs w:val="20"/>
          <w:lang w:eastAsia="en-GB"/>
        </w:rPr>
        <w:t>will</w:t>
      </w:r>
      <w:r w:rsidRPr="00302219">
        <w:rPr>
          <w:rFonts w:eastAsia="Times New Roman" w:cstheme="minorHAnsi"/>
          <w:color w:val="273345"/>
          <w:sz w:val="20"/>
          <w:szCs w:val="20"/>
          <w:lang w:eastAsia="en-GB"/>
        </w:rPr>
        <w:t xml:space="preserve"> work with you and your stakeholders to adapt it to meet your specific needs and requirements.</w:t>
      </w:r>
    </w:p>
    <w:p w14:paraId="1AC32E15" w14:textId="5705AE6E" w:rsidR="00302219" w:rsidRPr="00302219" w:rsidRDefault="00302219" w:rsidP="00EC7CC8">
      <w:pPr>
        <w:ind w:left="720"/>
        <w:jc w:val="both"/>
        <w:rPr>
          <w:rFonts w:eastAsia="Times New Roman" w:cstheme="minorHAnsi"/>
          <w:color w:val="273345"/>
          <w:sz w:val="20"/>
          <w:szCs w:val="20"/>
          <w:lang w:eastAsia="en-GB"/>
        </w:rPr>
      </w:pPr>
      <w:r w:rsidRPr="00302219">
        <w:rPr>
          <w:rFonts w:eastAsia="Times New Roman" w:cstheme="minorHAnsi"/>
          <w:b/>
          <w:bCs/>
          <w:color w:val="273345"/>
          <w:sz w:val="20"/>
          <w:szCs w:val="20"/>
          <w:lang w:eastAsia="en-GB"/>
        </w:rPr>
        <w:t>Establishing your Resolution Centre (or outsourcing it via UK Resolution). </w:t>
      </w:r>
      <w:r w:rsidRPr="00302219">
        <w:rPr>
          <w:rFonts w:eastAsia="Times New Roman" w:cstheme="minorHAnsi"/>
          <w:color w:val="273345"/>
          <w:sz w:val="20"/>
          <w:szCs w:val="20"/>
          <w:lang w:eastAsia="en-GB"/>
        </w:rPr>
        <w:t>The Resolution Centre is a multi-disciplinary centre which will support the design, development, integration and evaluation of your Resolution Framework. The Resolution Centre plays a dual role – the first one is a strategic function with the second role being operational.</w:t>
      </w:r>
      <w:r w:rsidR="00E80126">
        <w:rPr>
          <w:rFonts w:eastAsia="Times New Roman" w:cstheme="minorHAnsi"/>
          <w:color w:val="273345"/>
          <w:sz w:val="20"/>
          <w:szCs w:val="20"/>
          <w:lang w:eastAsia="en-GB"/>
        </w:rPr>
        <w:t xml:space="preserve"> </w:t>
      </w:r>
    </w:p>
    <w:p w14:paraId="4CCBA37C" w14:textId="77777777" w:rsidR="00302219" w:rsidRPr="00302219" w:rsidRDefault="00302219" w:rsidP="00EC7CC8">
      <w:pPr>
        <w:ind w:left="720"/>
        <w:jc w:val="both"/>
        <w:rPr>
          <w:rFonts w:eastAsia="Times New Roman" w:cstheme="minorHAnsi"/>
          <w:color w:val="273345"/>
          <w:sz w:val="20"/>
          <w:szCs w:val="20"/>
          <w:lang w:eastAsia="en-GB"/>
        </w:rPr>
      </w:pPr>
      <w:r w:rsidRPr="00302219">
        <w:rPr>
          <w:rFonts w:eastAsia="Times New Roman" w:cstheme="minorHAnsi"/>
          <w:b/>
          <w:bCs/>
          <w:color w:val="273345"/>
          <w:sz w:val="20"/>
          <w:szCs w:val="20"/>
          <w:lang w:eastAsia="en-GB"/>
        </w:rPr>
        <w:t>Developing your Triage Process using the innovative Resolution Index®. </w:t>
      </w:r>
      <w:r w:rsidRPr="00302219">
        <w:rPr>
          <w:rFonts w:eastAsia="Times New Roman" w:cstheme="minorHAnsi"/>
          <w:color w:val="273345"/>
          <w:sz w:val="20"/>
          <w:szCs w:val="20"/>
          <w:lang w:eastAsia="en-GB"/>
        </w:rPr>
        <w:t>We will help you to develop, test and integrate this new approach. We can also provide specialist 1 day </w:t>
      </w:r>
      <w:r w:rsidRPr="00302219">
        <w:rPr>
          <w:rFonts w:eastAsia="Times New Roman" w:cstheme="minorHAnsi"/>
          <w:b/>
          <w:bCs/>
          <w:i/>
          <w:iCs/>
          <w:color w:val="273345"/>
          <w:sz w:val="20"/>
          <w:szCs w:val="20"/>
          <w:lang w:eastAsia="en-GB"/>
        </w:rPr>
        <w:t xml:space="preserve">Triage Training </w:t>
      </w:r>
      <w:r w:rsidRPr="00D4597F">
        <w:rPr>
          <w:rFonts w:eastAsia="Times New Roman" w:cstheme="minorHAnsi"/>
          <w:color w:val="273345"/>
          <w:sz w:val="20"/>
          <w:szCs w:val="20"/>
          <w:lang w:eastAsia="en-GB"/>
        </w:rPr>
        <w:t>t</w:t>
      </w:r>
      <w:r w:rsidRPr="008468E7">
        <w:rPr>
          <w:rFonts w:eastAsia="Times New Roman" w:cstheme="minorHAnsi"/>
          <w:color w:val="273345"/>
          <w:sz w:val="20"/>
          <w:szCs w:val="20"/>
          <w:lang w:eastAsia="en-GB"/>
        </w:rPr>
        <w:t>o</w:t>
      </w:r>
      <w:r w:rsidRPr="00302219">
        <w:rPr>
          <w:rFonts w:eastAsia="Times New Roman" w:cstheme="minorHAnsi"/>
          <w:color w:val="273345"/>
          <w:sz w:val="20"/>
          <w:szCs w:val="20"/>
          <w:lang w:eastAsia="en-GB"/>
        </w:rPr>
        <w:t xml:space="preserve"> assist the users and administrators of the triage process.</w:t>
      </w:r>
    </w:p>
    <w:p w14:paraId="3B4BAD4E" w14:textId="77777777" w:rsidR="00302219" w:rsidRPr="00302219" w:rsidRDefault="00302219" w:rsidP="00EC7CC8">
      <w:pPr>
        <w:ind w:left="720"/>
        <w:jc w:val="both"/>
        <w:rPr>
          <w:rFonts w:eastAsia="Times New Roman" w:cstheme="minorHAnsi"/>
          <w:color w:val="273345"/>
          <w:sz w:val="20"/>
          <w:szCs w:val="20"/>
          <w:lang w:eastAsia="en-GB"/>
        </w:rPr>
      </w:pPr>
      <w:r w:rsidRPr="00302219">
        <w:rPr>
          <w:rFonts w:eastAsia="Times New Roman" w:cstheme="minorHAnsi"/>
          <w:b/>
          <w:bCs/>
          <w:color w:val="273345"/>
          <w:sz w:val="20"/>
          <w:szCs w:val="20"/>
          <w:lang w:eastAsia="en-GB"/>
        </w:rPr>
        <w:t>Creating your Resolution Hub. (We provide all the templates and resources you will require). </w:t>
      </w:r>
      <w:r w:rsidRPr="00302219">
        <w:rPr>
          <w:rFonts w:eastAsia="Times New Roman" w:cstheme="minorHAnsi"/>
          <w:color w:val="273345"/>
          <w:sz w:val="20"/>
          <w:szCs w:val="20"/>
          <w:lang w:eastAsia="en-GB"/>
        </w:rPr>
        <w:t>It is a digital platform which includes tried and tested templates, checklists, videos, and toolkits.</w:t>
      </w:r>
    </w:p>
    <w:p w14:paraId="61445A55" w14:textId="618683E4" w:rsidR="00302219" w:rsidRDefault="00302219" w:rsidP="00EC7CC8">
      <w:pPr>
        <w:ind w:left="720"/>
        <w:jc w:val="both"/>
        <w:rPr>
          <w:rFonts w:eastAsia="Times New Roman" w:cstheme="minorHAnsi"/>
          <w:color w:val="273345"/>
          <w:sz w:val="20"/>
          <w:szCs w:val="20"/>
          <w:lang w:eastAsia="en-GB"/>
        </w:rPr>
      </w:pPr>
      <w:r w:rsidRPr="00302219">
        <w:rPr>
          <w:rFonts w:eastAsia="Times New Roman" w:cstheme="minorHAnsi"/>
          <w:b/>
          <w:bCs/>
          <w:color w:val="273345"/>
          <w:sz w:val="20"/>
          <w:szCs w:val="20"/>
          <w:lang w:eastAsia="en-GB"/>
        </w:rPr>
        <w:t>Establishing a network of Resolution Champions. </w:t>
      </w:r>
      <w:r w:rsidRPr="00302219">
        <w:rPr>
          <w:rFonts w:eastAsia="Times New Roman" w:cstheme="minorHAnsi"/>
          <w:color w:val="273345"/>
          <w:sz w:val="20"/>
          <w:szCs w:val="20"/>
          <w:lang w:eastAsia="en-GB"/>
        </w:rPr>
        <w:t xml:space="preserve">Resolution Champions comprise a diverse team of people from within your </w:t>
      </w:r>
      <w:r w:rsidR="00C92733">
        <w:rPr>
          <w:rFonts w:eastAsia="Times New Roman" w:cstheme="minorHAnsi"/>
          <w:color w:val="273345"/>
          <w:sz w:val="20"/>
          <w:szCs w:val="20"/>
          <w:lang w:eastAsia="en-GB"/>
        </w:rPr>
        <w:t>organisation</w:t>
      </w:r>
      <w:r w:rsidRPr="00302219">
        <w:rPr>
          <w:rFonts w:eastAsia="Times New Roman" w:cstheme="minorHAnsi"/>
          <w:color w:val="273345"/>
          <w:sz w:val="20"/>
          <w:szCs w:val="20"/>
          <w:lang w:eastAsia="en-GB"/>
        </w:rPr>
        <w:t>. Their role is to provide impartial support and guidance to all parties during the resolution process and for a full year after the resolution concludes.</w:t>
      </w:r>
    </w:p>
    <w:p w14:paraId="0A0B6E85" w14:textId="6939C672" w:rsidR="00302219" w:rsidRPr="00302219" w:rsidRDefault="00302219" w:rsidP="00EC7CC8">
      <w:pPr>
        <w:jc w:val="both"/>
        <w:rPr>
          <w:rFonts w:cstheme="minorHAnsi"/>
          <w:sz w:val="20"/>
          <w:szCs w:val="20"/>
        </w:rPr>
      </w:pPr>
      <w:r w:rsidRPr="00302219">
        <w:rPr>
          <w:rFonts w:cstheme="minorHAnsi"/>
          <w:sz w:val="20"/>
          <w:szCs w:val="20"/>
        </w:rPr>
        <w:t xml:space="preserve">In addition to the 6 modules for shaping your Resolution Framework, we offer additional </w:t>
      </w:r>
      <w:r w:rsidR="00E3212C">
        <w:rPr>
          <w:rFonts w:cstheme="minorHAnsi"/>
          <w:sz w:val="20"/>
          <w:szCs w:val="20"/>
        </w:rPr>
        <w:t>support</w:t>
      </w:r>
      <w:r w:rsidRPr="00302219">
        <w:rPr>
          <w:rFonts w:cstheme="minorHAnsi"/>
          <w:sz w:val="20"/>
          <w:szCs w:val="20"/>
        </w:rPr>
        <w:t xml:space="preserve"> which </w:t>
      </w:r>
      <w:r w:rsidR="00E3212C">
        <w:rPr>
          <w:rFonts w:cstheme="minorHAnsi"/>
          <w:sz w:val="20"/>
          <w:szCs w:val="20"/>
        </w:rPr>
        <w:t>is</w:t>
      </w:r>
      <w:r w:rsidRPr="00302219">
        <w:rPr>
          <w:rFonts w:cstheme="minorHAnsi"/>
          <w:sz w:val="20"/>
          <w:szCs w:val="20"/>
        </w:rPr>
        <w:t xml:space="preserve"> designed to help you to make the necessary cultural, behavioural and systemic changes as your </w:t>
      </w:r>
      <w:r w:rsidR="00C92733">
        <w:rPr>
          <w:rFonts w:cstheme="minorHAnsi"/>
          <w:sz w:val="20"/>
          <w:szCs w:val="20"/>
        </w:rPr>
        <w:t>organisation</w:t>
      </w:r>
      <w:r w:rsidRPr="00302219">
        <w:rPr>
          <w:rFonts w:cstheme="minorHAnsi"/>
          <w:sz w:val="20"/>
          <w:szCs w:val="20"/>
        </w:rPr>
        <w:t xml:space="preserve"> adapts to the new processes set out in the Resolution Framework.</w:t>
      </w:r>
    </w:p>
    <w:p w14:paraId="739B90E5" w14:textId="77777777" w:rsidR="00302219" w:rsidRPr="00302219" w:rsidRDefault="00302219" w:rsidP="00EC7CC8">
      <w:pPr>
        <w:ind w:left="720"/>
        <w:jc w:val="both"/>
        <w:rPr>
          <w:rFonts w:cstheme="minorHAnsi"/>
          <w:sz w:val="20"/>
          <w:szCs w:val="20"/>
        </w:rPr>
      </w:pPr>
      <w:r w:rsidRPr="00302219">
        <w:rPr>
          <w:rStyle w:val="Strong"/>
          <w:rFonts w:cstheme="minorHAnsi"/>
          <w:color w:val="273345"/>
          <w:sz w:val="20"/>
          <w:szCs w:val="20"/>
        </w:rPr>
        <w:t>Engaging your stakeholders. </w:t>
      </w:r>
      <w:r w:rsidRPr="00302219">
        <w:rPr>
          <w:rFonts w:cstheme="minorHAnsi"/>
          <w:sz w:val="20"/>
          <w:szCs w:val="20"/>
        </w:rPr>
        <w:t xml:space="preserve">Your key stakeholders should be encouraged to play a key part in shaping and developing your Resolution Framework™. TCM </w:t>
      </w:r>
      <w:proofErr w:type="gramStart"/>
      <w:r w:rsidRPr="00302219">
        <w:rPr>
          <w:rFonts w:cstheme="minorHAnsi"/>
          <w:sz w:val="20"/>
          <w:szCs w:val="20"/>
        </w:rPr>
        <w:t>is able to</w:t>
      </w:r>
      <w:proofErr w:type="gramEnd"/>
      <w:r w:rsidRPr="00302219">
        <w:rPr>
          <w:rFonts w:cstheme="minorHAnsi"/>
          <w:sz w:val="20"/>
          <w:szCs w:val="20"/>
        </w:rPr>
        <w:t xml:space="preserve"> support the development of a wide array of stakeholder engagement activities.</w:t>
      </w:r>
    </w:p>
    <w:p w14:paraId="3212A451" w14:textId="77777777" w:rsidR="00302219" w:rsidRPr="00302219" w:rsidRDefault="00302219" w:rsidP="00EC7CC8">
      <w:pPr>
        <w:ind w:left="720"/>
        <w:jc w:val="both"/>
        <w:rPr>
          <w:rFonts w:cstheme="minorHAnsi"/>
          <w:sz w:val="20"/>
          <w:szCs w:val="20"/>
        </w:rPr>
      </w:pPr>
      <w:r w:rsidRPr="00302219">
        <w:rPr>
          <w:rStyle w:val="Strong"/>
          <w:rFonts w:cstheme="minorHAnsi"/>
          <w:color w:val="273345"/>
          <w:sz w:val="20"/>
          <w:szCs w:val="20"/>
        </w:rPr>
        <w:t>Aligning values with behaviours</w:t>
      </w:r>
      <w:r w:rsidRPr="00302219">
        <w:rPr>
          <w:rFonts w:cstheme="minorHAnsi"/>
          <w:sz w:val="20"/>
          <w:szCs w:val="20"/>
        </w:rPr>
        <w:t>. Your values and behaviours framework underpins the Resolution Framework™. TCM has pioneered the development of values and behaviours frameworks. Please contact us for more details or see David Liddle’s book </w:t>
      </w:r>
      <w:hyperlink r:id="rId26" w:tgtFrame="_blank" w:history="1">
        <w:r w:rsidRPr="00302219">
          <w:rPr>
            <w:rStyle w:val="Hyperlink"/>
            <w:rFonts w:cstheme="minorHAnsi"/>
            <w:sz w:val="20"/>
            <w:szCs w:val="20"/>
          </w:rPr>
          <w:t>Transformational Culture</w:t>
        </w:r>
      </w:hyperlink>
      <w:r w:rsidRPr="00302219">
        <w:rPr>
          <w:rFonts w:cstheme="minorHAnsi"/>
          <w:sz w:val="20"/>
          <w:szCs w:val="20"/>
        </w:rPr>
        <w:t> which includes an example of a values and behaviour framework.</w:t>
      </w:r>
    </w:p>
    <w:p w14:paraId="10368C79" w14:textId="5F6BFFD1" w:rsidR="00302219" w:rsidRPr="00302219" w:rsidRDefault="00302219" w:rsidP="00EC7CC8">
      <w:pPr>
        <w:ind w:left="720"/>
        <w:jc w:val="both"/>
        <w:rPr>
          <w:rFonts w:cstheme="minorHAnsi"/>
          <w:sz w:val="20"/>
          <w:szCs w:val="20"/>
        </w:rPr>
      </w:pPr>
      <w:r w:rsidRPr="00302219">
        <w:rPr>
          <w:rStyle w:val="Strong"/>
          <w:rFonts w:cstheme="minorHAnsi"/>
          <w:color w:val="273345"/>
          <w:sz w:val="20"/>
          <w:szCs w:val="20"/>
        </w:rPr>
        <w:t>The legal, regulatory and compliance context for the Resolution Framework™</w:t>
      </w:r>
      <w:r w:rsidRPr="00302219">
        <w:rPr>
          <w:rFonts w:cstheme="minorHAnsi"/>
          <w:sz w:val="20"/>
          <w:szCs w:val="20"/>
        </w:rPr>
        <w:t>.</w:t>
      </w:r>
      <w:r w:rsidR="00F02205">
        <w:rPr>
          <w:rFonts w:cstheme="minorHAnsi"/>
          <w:sz w:val="20"/>
          <w:szCs w:val="20"/>
        </w:rPr>
        <w:t xml:space="preserve"> </w:t>
      </w:r>
      <w:r w:rsidRPr="00302219">
        <w:rPr>
          <w:rFonts w:cstheme="minorHAnsi"/>
          <w:sz w:val="20"/>
          <w:szCs w:val="20"/>
        </w:rPr>
        <w:t xml:space="preserve">This module is </w:t>
      </w:r>
      <w:r w:rsidR="00E3212C" w:rsidRPr="00302219">
        <w:rPr>
          <w:rFonts w:cstheme="minorHAnsi"/>
          <w:sz w:val="20"/>
          <w:szCs w:val="20"/>
        </w:rPr>
        <w:t>designed</w:t>
      </w:r>
      <w:r w:rsidRPr="00302219">
        <w:rPr>
          <w:rFonts w:cstheme="minorHAnsi"/>
          <w:sz w:val="20"/>
          <w:szCs w:val="20"/>
        </w:rPr>
        <w:t xml:space="preserve"> for lawyers, compliance officers, policy makers and others with an interest in ESG, regulatory compliance and legal processes.</w:t>
      </w:r>
    </w:p>
    <w:p w14:paraId="17B7B7A8" w14:textId="61927AD2" w:rsidR="00302219" w:rsidRPr="00302219" w:rsidRDefault="00302219" w:rsidP="00EC7CC8">
      <w:pPr>
        <w:ind w:left="720"/>
        <w:jc w:val="both"/>
        <w:rPr>
          <w:rFonts w:cstheme="minorHAnsi"/>
          <w:sz w:val="20"/>
          <w:szCs w:val="20"/>
        </w:rPr>
      </w:pPr>
      <w:r w:rsidRPr="00302219">
        <w:rPr>
          <w:rStyle w:val="Strong"/>
          <w:rFonts w:cstheme="minorHAnsi"/>
          <w:color w:val="273345"/>
          <w:sz w:val="20"/>
          <w:szCs w:val="20"/>
        </w:rPr>
        <w:t>Creating and implementing your communications strateg</w:t>
      </w:r>
      <w:r w:rsidRPr="00302219">
        <w:rPr>
          <w:rFonts w:cstheme="minorHAnsi"/>
          <w:sz w:val="20"/>
          <w:szCs w:val="20"/>
        </w:rPr>
        <w:t xml:space="preserve">y. </w:t>
      </w:r>
      <w:r w:rsidR="00E3212C">
        <w:rPr>
          <w:rFonts w:cstheme="minorHAnsi"/>
          <w:sz w:val="20"/>
          <w:szCs w:val="20"/>
        </w:rPr>
        <w:t>W</w:t>
      </w:r>
      <w:r w:rsidRPr="00302219">
        <w:rPr>
          <w:rFonts w:cstheme="minorHAnsi"/>
          <w:sz w:val="20"/>
          <w:szCs w:val="20"/>
        </w:rPr>
        <w:t xml:space="preserve">e </w:t>
      </w:r>
      <w:r w:rsidR="00E3212C">
        <w:rPr>
          <w:rFonts w:cstheme="minorHAnsi"/>
          <w:sz w:val="20"/>
          <w:szCs w:val="20"/>
        </w:rPr>
        <w:t xml:space="preserve">can </w:t>
      </w:r>
      <w:r w:rsidRPr="00302219">
        <w:rPr>
          <w:rFonts w:cstheme="minorHAnsi"/>
          <w:sz w:val="20"/>
          <w:szCs w:val="20"/>
        </w:rPr>
        <w:t>help you to develop and execute a high impact internal communications strategy to work alongside your Resolution Framework™.</w:t>
      </w:r>
    </w:p>
    <w:p w14:paraId="7E0D5642" w14:textId="5FD46277" w:rsidR="00302219" w:rsidRPr="00302219" w:rsidRDefault="00302219" w:rsidP="00EC7CC8">
      <w:pPr>
        <w:ind w:left="720"/>
        <w:jc w:val="both"/>
        <w:rPr>
          <w:rFonts w:cstheme="minorHAnsi"/>
          <w:sz w:val="20"/>
          <w:szCs w:val="20"/>
        </w:rPr>
      </w:pPr>
      <w:r w:rsidRPr="00302219">
        <w:rPr>
          <w:rStyle w:val="Strong"/>
          <w:rFonts w:cstheme="minorHAnsi"/>
          <w:color w:val="273345"/>
          <w:sz w:val="20"/>
          <w:szCs w:val="20"/>
        </w:rPr>
        <w:t>Creating your Resolution Framework™ case management system</w:t>
      </w:r>
      <w:r w:rsidRPr="00302219">
        <w:rPr>
          <w:rFonts w:cstheme="minorHAnsi"/>
          <w:sz w:val="20"/>
          <w:szCs w:val="20"/>
        </w:rPr>
        <w:t>. We recommend </w:t>
      </w:r>
      <w:hyperlink r:id="rId27" w:tgtFrame="_blank" w:history="1">
        <w:r w:rsidRPr="00302219">
          <w:rPr>
            <w:rStyle w:val="Hyperlink"/>
            <w:rFonts w:cstheme="minorHAnsi"/>
            <w:sz w:val="20"/>
            <w:szCs w:val="20"/>
          </w:rPr>
          <w:t>Apaxio®</w:t>
        </w:r>
      </w:hyperlink>
      <w:r w:rsidRPr="00302219">
        <w:rPr>
          <w:rFonts w:cstheme="minorHAnsi"/>
          <w:sz w:val="20"/>
          <w:szCs w:val="20"/>
        </w:rPr>
        <w:t> (a cutting</w:t>
      </w:r>
      <w:r w:rsidR="00EE36CF">
        <w:rPr>
          <w:rFonts w:cstheme="minorHAnsi"/>
          <w:sz w:val="20"/>
          <w:szCs w:val="20"/>
        </w:rPr>
        <w:t>-</w:t>
      </w:r>
      <w:r w:rsidRPr="00302219">
        <w:rPr>
          <w:rFonts w:cstheme="minorHAnsi"/>
          <w:sz w:val="20"/>
          <w:szCs w:val="20"/>
        </w:rPr>
        <w:t xml:space="preserve"> edge case management system.)</w:t>
      </w:r>
    </w:p>
    <w:p w14:paraId="60B324F3" w14:textId="77777777" w:rsidR="00302219" w:rsidRPr="00302219" w:rsidRDefault="00302219" w:rsidP="00EC7CC8">
      <w:pPr>
        <w:ind w:left="720"/>
        <w:jc w:val="both"/>
        <w:rPr>
          <w:rFonts w:cstheme="minorHAnsi"/>
          <w:sz w:val="20"/>
          <w:szCs w:val="20"/>
        </w:rPr>
      </w:pPr>
      <w:r w:rsidRPr="00302219">
        <w:rPr>
          <w:rFonts w:cstheme="minorHAnsi"/>
          <w:b/>
          <w:bCs/>
          <w:sz w:val="20"/>
          <w:szCs w:val="20"/>
        </w:rPr>
        <w:t>Managing the cultural change – from retribution to resolution. </w:t>
      </w:r>
      <w:r w:rsidRPr="00302219">
        <w:rPr>
          <w:rFonts w:cstheme="minorHAnsi"/>
          <w:sz w:val="20"/>
          <w:szCs w:val="20"/>
        </w:rPr>
        <w:t>We apply theory of change and The Kotter Change Management Model in this module. This module aligns with TCM’s exciting new transformational change programme called </w:t>
      </w:r>
      <w:r w:rsidRPr="00302219">
        <w:rPr>
          <w:rStyle w:val="Strong"/>
          <w:rFonts w:cstheme="minorHAnsi"/>
          <w:color w:val="273345"/>
          <w:sz w:val="20"/>
          <w:szCs w:val="20"/>
          <w:u w:val="single"/>
        </w:rPr>
        <w:t>Culture Catalysts™</w:t>
      </w:r>
      <w:r w:rsidRPr="00302219">
        <w:rPr>
          <w:rFonts w:cstheme="minorHAnsi"/>
          <w:sz w:val="20"/>
          <w:szCs w:val="20"/>
        </w:rPr>
        <w:t>.</w:t>
      </w:r>
    </w:p>
    <w:p w14:paraId="539D6B99" w14:textId="77777777" w:rsidR="00302219" w:rsidRPr="00302219" w:rsidRDefault="00302219" w:rsidP="00EC7CC8">
      <w:pPr>
        <w:ind w:left="720"/>
        <w:jc w:val="both"/>
        <w:rPr>
          <w:rFonts w:cstheme="minorHAnsi"/>
          <w:sz w:val="20"/>
          <w:szCs w:val="20"/>
        </w:rPr>
      </w:pPr>
      <w:r w:rsidRPr="00302219">
        <w:rPr>
          <w:rStyle w:val="Strong"/>
          <w:rFonts w:cstheme="minorHAnsi"/>
          <w:color w:val="273345"/>
          <w:sz w:val="20"/>
          <w:szCs w:val="20"/>
        </w:rPr>
        <w:t>Ongoing evaluation and review.</w:t>
      </w:r>
      <w:r w:rsidRPr="00302219">
        <w:rPr>
          <w:rFonts w:cstheme="minorHAnsi"/>
          <w:sz w:val="20"/>
          <w:szCs w:val="20"/>
        </w:rPr>
        <w:t> Using the baseline data gathered during the Resolution Review™ we will support you to continually monitor and evaluate your Resolution Framework™.</w:t>
      </w:r>
    </w:p>
    <w:p w14:paraId="5935A6F2" w14:textId="30BF2B3A" w:rsidR="00302219" w:rsidRDefault="00302219" w:rsidP="00EC7CC8">
      <w:pPr>
        <w:jc w:val="both"/>
        <w:rPr>
          <w:rFonts w:cstheme="minorHAnsi"/>
          <w:sz w:val="20"/>
          <w:szCs w:val="20"/>
        </w:rPr>
      </w:pPr>
      <w:r>
        <w:t>Our Resolution Framework™ integration support is available as a package or on a ‘pick and mix’ basis.</w:t>
      </w:r>
    </w:p>
    <w:p w14:paraId="0DD9B1F6" w14:textId="77777777" w:rsidR="000C32CD" w:rsidRDefault="000C32CD">
      <w:pPr>
        <w:rPr>
          <w:rFonts w:ascii="Krub" w:hAnsi="Krub" w:cs="Krub"/>
          <w:color w:val="627DAA"/>
        </w:rPr>
      </w:pPr>
      <w:r>
        <w:rPr>
          <w:rFonts w:ascii="Krub" w:hAnsi="Krub" w:cs="Krub"/>
          <w:color w:val="627DAA"/>
        </w:rPr>
        <w:br w:type="page"/>
      </w:r>
    </w:p>
    <w:p w14:paraId="2F18F952" w14:textId="121013F1" w:rsidR="00302219" w:rsidRPr="00302219" w:rsidRDefault="00302219" w:rsidP="00ED78B8">
      <w:pPr>
        <w:pStyle w:val="Heading1"/>
      </w:pPr>
      <w:r w:rsidRPr="00302219">
        <w:t>Capacity building and training</w:t>
      </w:r>
    </w:p>
    <w:p w14:paraId="6BB7C7E6" w14:textId="77777777" w:rsidR="00630315" w:rsidRPr="00630315" w:rsidRDefault="00630315" w:rsidP="00630315">
      <w:pPr>
        <w:rPr>
          <w:rFonts w:cstheme="minorHAnsi"/>
          <w:sz w:val="20"/>
          <w:szCs w:val="20"/>
        </w:rPr>
      </w:pPr>
      <w:r w:rsidRPr="00630315">
        <w:rPr>
          <w:rFonts w:cstheme="minorHAnsi"/>
          <w:sz w:val="20"/>
          <w:szCs w:val="20"/>
        </w:rPr>
        <w:t xml:space="preserve">TCM delivers a suite of expert-led training courses, including </w:t>
      </w:r>
      <w:r w:rsidRPr="00630315">
        <w:rPr>
          <w:rFonts w:cstheme="minorHAnsi"/>
          <w:b/>
          <w:bCs/>
          <w:sz w:val="20"/>
          <w:szCs w:val="20"/>
        </w:rPr>
        <w:t>Routes to Resolution™</w:t>
      </w:r>
      <w:r w:rsidRPr="00630315">
        <w:rPr>
          <w:rFonts w:cstheme="minorHAnsi"/>
          <w:sz w:val="20"/>
          <w:szCs w:val="20"/>
        </w:rPr>
        <w:t xml:space="preserve">, which equips managers and HR professionals with the mindset, skills and confidence to handle workplace issues informally and constructively. Additional programmes include specialist training in </w:t>
      </w:r>
      <w:r w:rsidRPr="00630315">
        <w:rPr>
          <w:rFonts w:cstheme="minorHAnsi"/>
          <w:b/>
          <w:bCs/>
          <w:sz w:val="20"/>
          <w:szCs w:val="20"/>
        </w:rPr>
        <w:t>mediation, investigation, coaching, facilitation, and triage</w:t>
      </w:r>
      <w:r w:rsidRPr="00630315">
        <w:rPr>
          <w:rFonts w:cstheme="minorHAnsi"/>
          <w:sz w:val="20"/>
          <w:szCs w:val="20"/>
        </w:rPr>
        <w:t>, all designed to embed the Resolution Framework and build long-term internal capability.</w:t>
      </w:r>
    </w:p>
    <w:p w14:paraId="047CBDD1" w14:textId="1B998BF6" w:rsidR="00630315" w:rsidRPr="00630315" w:rsidRDefault="00630315" w:rsidP="00630315">
      <w:pPr>
        <w:rPr>
          <w:rFonts w:cstheme="minorHAnsi"/>
          <w:sz w:val="20"/>
          <w:szCs w:val="20"/>
        </w:rPr>
      </w:pPr>
    </w:p>
    <w:p w14:paraId="0968EE65" w14:textId="09F25DCA" w:rsidR="00302219" w:rsidRDefault="00302219" w:rsidP="00302219">
      <w:pPr>
        <w:rPr>
          <w:rFonts w:cstheme="minorHAnsi"/>
          <w:sz w:val="20"/>
          <w:szCs w:val="20"/>
        </w:rPr>
      </w:pPr>
      <w:r w:rsidRPr="00302219">
        <w:rPr>
          <w:rFonts w:cstheme="minorHAnsi"/>
          <w:noProof/>
          <w:sz w:val="20"/>
          <w:szCs w:val="20"/>
        </w:rPr>
        <w:drawing>
          <wp:inline distT="0" distB="0" distL="0" distR="0" wp14:anchorId="3204B592" wp14:editId="6AAEFEA9">
            <wp:extent cx="5746750" cy="2378710"/>
            <wp:effectExtent l="0" t="0" r="6350" b="2540"/>
            <wp:docPr id="104107741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77413" name="Picture 1" descr="A screenshot of a graph&#10;&#10;Description automatically generated"/>
                    <pic:cNvPicPr/>
                  </pic:nvPicPr>
                  <pic:blipFill>
                    <a:blip r:embed="rId28"/>
                    <a:stretch>
                      <a:fillRect/>
                    </a:stretch>
                  </pic:blipFill>
                  <pic:spPr>
                    <a:xfrm>
                      <a:off x="0" y="0"/>
                      <a:ext cx="5746750" cy="2378710"/>
                    </a:xfrm>
                    <a:prstGeom prst="rect">
                      <a:avLst/>
                    </a:prstGeom>
                  </pic:spPr>
                </pic:pic>
              </a:graphicData>
            </a:graphic>
          </wp:inline>
        </w:drawing>
      </w:r>
    </w:p>
    <w:p w14:paraId="17F3D5B8" w14:textId="072C600C" w:rsidR="00630315" w:rsidRPr="00630315" w:rsidRDefault="00630315" w:rsidP="00630315">
      <w:r w:rsidRPr="00630315">
        <w:rPr>
          <w:b/>
          <w:bCs/>
        </w:rPr>
        <w:t>Routes to Resolution™</w:t>
      </w:r>
      <w:r w:rsidRPr="00630315">
        <w:br/>
        <w:t>This core programme provides a comprehensive introduction to the Resolution Framework, focusing on early resolution skills, person-centred practice, and conflict de-escalation. Delegates learn how to shift from adversarial to restorative responses in workplace disputes.</w:t>
      </w:r>
    </w:p>
    <w:p w14:paraId="005ABF27" w14:textId="7F397175" w:rsidR="00630315" w:rsidRDefault="00630315" w:rsidP="00630315">
      <w:r w:rsidRPr="00630315">
        <w:rPr>
          <w:b/>
          <w:bCs/>
        </w:rPr>
        <w:t>Accredited Mediation Skills (National Certificate in Workplace Mediation™)</w:t>
      </w:r>
      <w:r w:rsidRPr="00630315">
        <w:br/>
        <w:t>A five-day accredited course equipping participants with the skills to mediate complex interpersonal and team conflicts. Ideal for building internal mediation schemes and enhancing dialogue-based resolution.</w:t>
      </w:r>
    </w:p>
    <w:p w14:paraId="7FEE3776" w14:textId="7B8E7FD3" w:rsidR="00630315" w:rsidRDefault="00630315" w:rsidP="00630315">
      <w:pPr>
        <w:rPr>
          <w:b/>
          <w:bCs/>
        </w:rPr>
      </w:pPr>
      <w:r w:rsidRPr="00630315">
        <w:rPr>
          <w:b/>
          <w:bCs/>
        </w:rPr>
        <w:t>Facilitated Conversations (aka Restorative Conversations)</w:t>
      </w:r>
    </w:p>
    <w:p w14:paraId="0B510183" w14:textId="77777777" w:rsidR="00630315" w:rsidRPr="00630315" w:rsidRDefault="00630315" w:rsidP="00630315">
      <w:r w:rsidRPr="00630315">
        <w:t>Equips managers and HR professionals to lead facilitated conversations that rebuild trust and resolve tension. Emphasis is placed on neutrality, active listening, and creating psychologically safe spaces.</w:t>
      </w:r>
    </w:p>
    <w:p w14:paraId="3463DD56" w14:textId="0C0BE1C0" w:rsidR="00630315" w:rsidRPr="00630315" w:rsidRDefault="00630315" w:rsidP="00630315">
      <w:r w:rsidRPr="00630315">
        <w:rPr>
          <w:b/>
          <w:bCs/>
        </w:rPr>
        <w:t>Resolution Champions Training</w:t>
      </w:r>
      <w:r w:rsidRPr="00630315">
        <w:br/>
        <w:t>Prepares selected staff to act as impartial, empathetic peer supporters throughout the resolution process. Champions are trained in listening skills, procedural knowledge, and post-resolution aftercare.</w:t>
      </w:r>
    </w:p>
    <w:p w14:paraId="762EFF7C" w14:textId="648A3133" w:rsidR="00630315" w:rsidRPr="00630315" w:rsidRDefault="00630315" w:rsidP="00630315">
      <w:r w:rsidRPr="00630315">
        <w:rPr>
          <w:b/>
          <w:bCs/>
        </w:rPr>
        <w:t>Resolution Centre Practitioner Programme</w:t>
      </w:r>
      <w:r w:rsidRPr="00630315">
        <w:br/>
        <w:t>Designed for members of the Resolution Centre, this course builds skills in triage, governance, reflective practice, and strategic oversight of the Framework. Includes training in applying the Resolution Index®.</w:t>
      </w:r>
    </w:p>
    <w:p w14:paraId="7ADA76CB" w14:textId="77777777" w:rsidR="001F28B0" w:rsidRDefault="001F28B0" w:rsidP="00630315">
      <w:pPr>
        <w:rPr>
          <w:b/>
          <w:bCs/>
        </w:rPr>
      </w:pPr>
    </w:p>
    <w:p w14:paraId="770073B8" w14:textId="77777777" w:rsidR="001F28B0" w:rsidRDefault="001F28B0" w:rsidP="00630315">
      <w:pPr>
        <w:rPr>
          <w:b/>
          <w:bCs/>
        </w:rPr>
      </w:pPr>
    </w:p>
    <w:p w14:paraId="6CE08539" w14:textId="4DAB3EEA" w:rsidR="001F28B0" w:rsidRDefault="00630315" w:rsidP="00D4597F">
      <w:pPr>
        <w:spacing w:after="0"/>
        <w:rPr>
          <w:b/>
          <w:bCs/>
        </w:rPr>
      </w:pPr>
      <w:r w:rsidRPr="00630315">
        <w:rPr>
          <w:b/>
          <w:bCs/>
        </w:rPr>
        <w:t xml:space="preserve">Investigation Skills </w:t>
      </w:r>
      <w:r>
        <w:rPr>
          <w:b/>
          <w:bCs/>
        </w:rPr>
        <w:t>Training</w:t>
      </w:r>
    </w:p>
    <w:p w14:paraId="040C3F12" w14:textId="31ED04DE" w:rsidR="00630315" w:rsidRDefault="00630315" w:rsidP="00C04A31">
      <w:pPr>
        <w:spacing w:after="0"/>
      </w:pPr>
      <w:proofErr w:type="gramStart"/>
      <w:r>
        <w:t>1, 2 or 3 days</w:t>
      </w:r>
      <w:proofErr w:type="gramEnd"/>
      <w:r>
        <w:t xml:space="preserve"> courses </w:t>
      </w:r>
      <w:r w:rsidRPr="00630315">
        <w:t>covering fair, objective, and trauma-informed workplace investigations. Participants learn how to gather, analyse, and present evidence within a resolution-centred framework.</w:t>
      </w:r>
    </w:p>
    <w:p w14:paraId="3879B351" w14:textId="77777777" w:rsidR="00C04A31" w:rsidRPr="00630315" w:rsidRDefault="00C04A31" w:rsidP="00D4597F">
      <w:pPr>
        <w:spacing w:after="0"/>
      </w:pPr>
    </w:p>
    <w:p w14:paraId="64DC554D" w14:textId="7D5DF3AD" w:rsidR="00630315" w:rsidRPr="00630315" w:rsidRDefault="00630315" w:rsidP="00630315">
      <w:r>
        <w:rPr>
          <w:b/>
          <w:bCs/>
        </w:rPr>
        <w:t>Coaching</w:t>
      </w:r>
      <w:r w:rsidRPr="00630315">
        <w:rPr>
          <w:b/>
          <w:bCs/>
        </w:rPr>
        <w:t xml:space="preserve"> Skills for HR and Leaders</w:t>
      </w:r>
      <w:r w:rsidRPr="00630315">
        <w:br/>
        <w:t>Introduces key coaching techniques to help managers support behavioural change, emotional insight, and personal accountability during resolution processes. Suitable for both line managers and HR.</w:t>
      </w:r>
    </w:p>
    <w:p w14:paraId="5BC9AB15" w14:textId="46FAAFE0" w:rsidR="00630315" w:rsidRPr="00630315" w:rsidRDefault="00630315" w:rsidP="00630315">
      <w:r w:rsidRPr="00630315">
        <w:rPr>
          <w:b/>
          <w:bCs/>
        </w:rPr>
        <w:t>Triage Training (Resolution Index® Practitioner Course)</w:t>
      </w:r>
      <w:r w:rsidRPr="00630315">
        <w:br/>
        <w:t xml:space="preserve">Develops skill in using the Resolution Index® to assess and categorise cases based on risk, impact, and needs. Empowers Resolution Centre teams to </w:t>
      </w:r>
      <w:r w:rsidR="00760015">
        <w:t xml:space="preserve">find </w:t>
      </w:r>
      <w:r w:rsidRPr="00630315">
        <w:t>route cases effectively and proportionately.</w:t>
      </w:r>
    </w:p>
    <w:p w14:paraId="62B52A01" w14:textId="078FEB59" w:rsidR="00630315" w:rsidRPr="00630315" w:rsidRDefault="00630315" w:rsidP="00630315">
      <w:r w:rsidRPr="00630315">
        <w:rPr>
          <w:b/>
          <w:bCs/>
        </w:rPr>
        <w:t>Team Facilitation and Team Mediation</w:t>
      </w:r>
      <w:r w:rsidRPr="00630315">
        <w:br/>
        <w:t>This course enables facilitators to support groups experiencing conflict, misalignment or communication breakdowns. Focus is placed on building shared understanding and collaborative action plans.</w:t>
      </w:r>
    </w:p>
    <w:p w14:paraId="1B9A389A" w14:textId="77777777" w:rsidR="000C32CD" w:rsidRDefault="000C32CD">
      <w:pPr>
        <w:rPr>
          <w:rStyle w:val="oypena"/>
        </w:rPr>
      </w:pPr>
    </w:p>
    <w:p w14:paraId="3818A784" w14:textId="2569CDA7" w:rsidR="005617B0" w:rsidRDefault="00ED78B8" w:rsidP="00ED78B8">
      <w:pPr>
        <w:pStyle w:val="Heading2"/>
      </w:pPr>
      <w:r>
        <w:t>Networking and communities of practice</w:t>
      </w:r>
    </w:p>
    <w:p w14:paraId="0228328D" w14:textId="1CDAF702" w:rsidR="001A53A3" w:rsidRDefault="00630315" w:rsidP="006D6AEB">
      <w:pPr>
        <w:jc w:val="both"/>
        <w:rPr>
          <w:rFonts w:cstheme="minorHAnsi"/>
          <w:sz w:val="20"/>
          <w:szCs w:val="20"/>
        </w:rPr>
      </w:pPr>
      <w:r>
        <w:rPr>
          <w:rFonts w:cstheme="minorHAnsi"/>
          <w:sz w:val="20"/>
          <w:szCs w:val="20"/>
        </w:rPr>
        <w:t>W</w:t>
      </w:r>
      <w:r w:rsidR="008A3E5B">
        <w:rPr>
          <w:rFonts w:cstheme="minorHAnsi"/>
          <w:sz w:val="20"/>
          <w:szCs w:val="20"/>
        </w:rPr>
        <w:t>e</w:t>
      </w:r>
      <w:r w:rsidR="005617B0" w:rsidRPr="005617B0">
        <w:rPr>
          <w:rFonts w:cstheme="minorHAnsi"/>
          <w:sz w:val="20"/>
          <w:szCs w:val="20"/>
        </w:rPr>
        <w:t xml:space="preserve"> established the Mediation</w:t>
      </w:r>
      <w:r>
        <w:rPr>
          <w:rFonts w:cstheme="minorHAnsi"/>
          <w:sz w:val="20"/>
          <w:szCs w:val="20"/>
        </w:rPr>
        <w:t>, Investigation, Coaching and Resolution Organisers Network</w:t>
      </w:r>
      <w:r w:rsidR="005617B0" w:rsidRPr="005617B0">
        <w:rPr>
          <w:rFonts w:cstheme="minorHAnsi"/>
          <w:sz w:val="20"/>
          <w:szCs w:val="20"/>
        </w:rPr>
        <w:t xml:space="preserve"> </w:t>
      </w:r>
      <w:r w:rsidR="005617B0">
        <w:rPr>
          <w:rFonts w:cstheme="minorHAnsi"/>
          <w:sz w:val="20"/>
          <w:szCs w:val="20"/>
        </w:rPr>
        <w:t>(</w:t>
      </w:r>
      <w:r>
        <w:rPr>
          <w:rFonts w:cstheme="minorHAnsi"/>
          <w:sz w:val="20"/>
          <w:szCs w:val="20"/>
        </w:rPr>
        <w:t>MICRO</w:t>
      </w:r>
      <w:r w:rsidR="005617B0">
        <w:rPr>
          <w:rFonts w:cstheme="minorHAnsi"/>
          <w:sz w:val="20"/>
          <w:szCs w:val="20"/>
        </w:rPr>
        <w:t xml:space="preserve">) </w:t>
      </w:r>
      <w:r w:rsidR="005617B0" w:rsidRPr="005617B0">
        <w:rPr>
          <w:rFonts w:cstheme="minorHAnsi"/>
          <w:sz w:val="20"/>
          <w:szCs w:val="20"/>
        </w:rPr>
        <w:t xml:space="preserve">several years ago to bring </w:t>
      </w:r>
      <w:r w:rsidR="005617B0">
        <w:rPr>
          <w:rFonts w:cstheme="minorHAnsi"/>
          <w:sz w:val="20"/>
          <w:szCs w:val="20"/>
        </w:rPr>
        <w:t>together</w:t>
      </w:r>
      <w:r w:rsidR="005617B0" w:rsidRPr="005617B0">
        <w:rPr>
          <w:rFonts w:cstheme="minorHAnsi"/>
          <w:sz w:val="20"/>
          <w:szCs w:val="20"/>
        </w:rPr>
        <w:t xml:space="preserve"> </w:t>
      </w:r>
      <w:r w:rsidR="00C92733">
        <w:rPr>
          <w:rFonts w:cstheme="minorHAnsi"/>
          <w:sz w:val="20"/>
          <w:szCs w:val="20"/>
        </w:rPr>
        <w:t>organisation</w:t>
      </w:r>
      <w:r w:rsidR="005617B0">
        <w:rPr>
          <w:rFonts w:cstheme="minorHAnsi"/>
          <w:sz w:val="20"/>
          <w:szCs w:val="20"/>
        </w:rPr>
        <w:t xml:space="preserve">s which had established internal mediation schemes and/or had adopted our Resolution </w:t>
      </w:r>
      <w:r w:rsidR="00D700ED">
        <w:rPr>
          <w:rFonts w:cstheme="minorHAnsi"/>
          <w:sz w:val="20"/>
          <w:szCs w:val="20"/>
        </w:rPr>
        <w:t>Framework</w:t>
      </w:r>
      <w:r w:rsidR="005617B0">
        <w:rPr>
          <w:rFonts w:cstheme="minorHAnsi"/>
          <w:sz w:val="20"/>
          <w:szCs w:val="20"/>
        </w:rPr>
        <w:t xml:space="preserve">™. </w:t>
      </w:r>
      <w:r>
        <w:rPr>
          <w:rFonts w:cstheme="minorHAnsi"/>
          <w:sz w:val="20"/>
          <w:szCs w:val="20"/>
        </w:rPr>
        <w:t>MICRO</w:t>
      </w:r>
      <w:r w:rsidR="005617B0" w:rsidRPr="005617B0">
        <w:rPr>
          <w:rFonts w:cstheme="minorHAnsi"/>
          <w:sz w:val="20"/>
          <w:szCs w:val="20"/>
        </w:rPr>
        <w:t xml:space="preserve"> </w:t>
      </w:r>
      <w:r w:rsidR="00D700ED">
        <w:rPr>
          <w:rFonts w:cstheme="minorHAnsi"/>
          <w:sz w:val="20"/>
          <w:szCs w:val="20"/>
        </w:rPr>
        <w:t xml:space="preserve">now </w:t>
      </w:r>
      <w:r w:rsidR="00D700ED" w:rsidRPr="005617B0">
        <w:rPr>
          <w:rFonts w:cstheme="minorHAnsi"/>
          <w:sz w:val="20"/>
          <w:szCs w:val="20"/>
        </w:rPr>
        <w:t>comprises</w:t>
      </w:r>
      <w:r w:rsidR="005617B0" w:rsidRPr="005617B0">
        <w:rPr>
          <w:rFonts w:cstheme="minorHAnsi"/>
          <w:sz w:val="20"/>
          <w:szCs w:val="20"/>
        </w:rPr>
        <w:t xml:space="preserve"> </w:t>
      </w:r>
      <w:r w:rsidR="00D700ED" w:rsidRPr="005617B0">
        <w:rPr>
          <w:rFonts w:cstheme="minorHAnsi"/>
          <w:sz w:val="20"/>
          <w:szCs w:val="20"/>
        </w:rPr>
        <w:t>over</w:t>
      </w:r>
      <w:r w:rsidR="005617B0" w:rsidRPr="005617B0">
        <w:rPr>
          <w:rFonts w:cstheme="minorHAnsi"/>
          <w:sz w:val="20"/>
          <w:szCs w:val="20"/>
        </w:rPr>
        <w:t xml:space="preserve"> 300 </w:t>
      </w:r>
      <w:r w:rsidR="00C92733">
        <w:rPr>
          <w:rFonts w:cstheme="minorHAnsi"/>
          <w:sz w:val="20"/>
          <w:szCs w:val="20"/>
        </w:rPr>
        <w:t>organisation</w:t>
      </w:r>
      <w:r w:rsidR="00D700ED">
        <w:rPr>
          <w:rFonts w:cstheme="minorHAnsi"/>
          <w:sz w:val="20"/>
          <w:szCs w:val="20"/>
        </w:rPr>
        <w:t xml:space="preserve">s </w:t>
      </w:r>
      <w:r w:rsidR="005617B0" w:rsidRPr="005617B0">
        <w:rPr>
          <w:rFonts w:cstheme="minorHAnsi"/>
          <w:sz w:val="20"/>
          <w:szCs w:val="20"/>
        </w:rPr>
        <w:t xml:space="preserve">and </w:t>
      </w:r>
      <w:r w:rsidR="00D700ED" w:rsidRPr="005617B0">
        <w:rPr>
          <w:rFonts w:cstheme="minorHAnsi"/>
          <w:sz w:val="20"/>
          <w:szCs w:val="20"/>
        </w:rPr>
        <w:t>individuals</w:t>
      </w:r>
      <w:r w:rsidR="005617B0" w:rsidRPr="005617B0">
        <w:rPr>
          <w:rFonts w:cstheme="minorHAnsi"/>
          <w:sz w:val="20"/>
          <w:szCs w:val="20"/>
        </w:rPr>
        <w:t xml:space="preserve"> who meet </w:t>
      </w:r>
      <w:r w:rsidR="00D700ED" w:rsidRPr="005617B0">
        <w:rPr>
          <w:rFonts w:cstheme="minorHAnsi"/>
          <w:sz w:val="20"/>
          <w:szCs w:val="20"/>
        </w:rPr>
        <w:t>regularly</w:t>
      </w:r>
      <w:r w:rsidR="005617B0" w:rsidRPr="005617B0">
        <w:rPr>
          <w:rFonts w:cstheme="minorHAnsi"/>
          <w:sz w:val="20"/>
          <w:szCs w:val="20"/>
        </w:rPr>
        <w:t xml:space="preserve"> to share ideas and experiences.</w:t>
      </w:r>
    </w:p>
    <w:p w14:paraId="41FEE519" w14:textId="1742CE03" w:rsidR="00302219" w:rsidRDefault="005617B0" w:rsidP="006D6AEB">
      <w:pPr>
        <w:jc w:val="both"/>
        <w:rPr>
          <w:rFonts w:ascii="Krub" w:hAnsi="Krub" w:cs="Krub"/>
          <w:b/>
          <w:bCs/>
          <w:sz w:val="36"/>
          <w:szCs w:val="36"/>
        </w:rPr>
      </w:pPr>
      <w:r w:rsidRPr="005617B0">
        <w:rPr>
          <w:rFonts w:cstheme="minorHAnsi"/>
          <w:sz w:val="20"/>
          <w:szCs w:val="20"/>
        </w:rPr>
        <w:t xml:space="preserve">We often </w:t>
      </w:r>
      <w:r w:rsidR="00D700ED">
        <w:rPr>
          <w:rFonts w:cstheme="minorHAnsi"/>
          <w:sz w:val="20"/>
          <w:szCs w:val="20"/>
        </w:rPr>
        <w:t>h</w:t>
      </w:r>
      <w:r w:rsidRPr="005617B0">
        <w:rPr>
          <w:rFonts w:cstheme="minorHAnsi"/>
          <w:sz w:val="20"/>
          <w:szCs w:val="20"/>
        </w:rPr>
        <w:t xml:space="preserve">ave guest </w:t>
      </w:r>
      <w:r w:rsidR="00D700ED" w:rsidRPr="005617B0">
        <w:rPr>
          <w:rFonts w:cstheme="minorHAnsi"/>
          <w:sz w:val="20"/>
          <w:szCs w:val="20"/>
        </w:rPr>
        <w:t>speakers</w:t>
      </w:r>
      <w:r w:rsidRPr="005617B0">
        <w:rPr>
          <w:rFonts w:cstheme="minorHAnsi"/>
          <w:sz w:val="20"/>
          <w:szCs w:val="20"/>
        </w:rPr>
        <w:t xml:space="preserve"> and case studies from </w:t>
      </w:r>
      <w:r w:rsidR="00C92733">
        <w:rPr>
          <w:rFonts w:cstheme="minorHAnsi"/>
          <w:sz w:val="20"/>
          <w:szCs w:val="20"/>
        </w:rPr>
        <w:t>organisation</w:t>
      </w:r>
      <w:r w:rsidR="00D700ED" w:rsidRPr="005617B0">
        <w:rPr>
          <w:rFonts w:cstheme="minorHAnsi"/>
          <w:sz w:val="20"/>
          <w:szCs w:val="20"/>
        </w:rPr>
        <w:t>s</w:t>
      </w:r>
      <w:r w:rsidRPr="005617B0">
        <w:rPr>
          <w:rFonts w:cstheme="minorHAnsi"/>
          <w:sz w:val="20"/>
          <w:szCs w:val="20"/>
        </w:rPr>
        <w:t xml:space="preserve"> who are using the </w:t>
      </w:r>
      <w:r w:rsidR="00D700ED" w:rsidRPr="005617B0">
        <w:rPr>
          <w:rFonts w:cstheme="minorHAnsi"/>
          <w:sz w:val="20"/>
          <w:szCs w:val="20"/>
        </w:rPr>
        <w:t>Resolution</w:t>
      </w:r>
      <w:r w:rsidRPr="005617B0">
        <w:rPr>
          <w:rFonts w:cstheme="minorHAnsi"/>
          <w:sz w:val="20"/>
          <w:szCs w:val="20"/>
        </w:rPr>
        <w:t xml:space="preserve"> </w:t>
      </w:r>
      <w:r w:rsidR="00D700ED" w:rsidRPr="005617B0">
        <w:rPr>
          <w:rFonts w:cstheme="minorHAnsi"/>
          <w:sz w:val="20"/>
          <w:szCs w:val="20"/>
        </w:rPr>
        <w:t>Framework</w:t>
      </w:r>
      <w:r w:rsidRPr="005617B0">
        <w:rPr>
          <w:rFonts w:cstheme="minorHAnsi"/>
          <w:sz w:val="20"/>
          <w:szCs w:val="20"/>
        </w:rPr>
        <w:t>.</w:t>
      </w:r>
      <w:r w:rsidR="00D700ED">
        <w:rPr>
          <w:rFonts w:cstheme="minorHAnsi"/>
          <w:sz w:val="20"/>
          <w:szCs w:val="20"/>
        </w:rPr>
        <w:t xml:space="preserve"> </w:t>
      </w:r>
      <w:r w:rsidRPr="005617B0">
        <w:rPr>
          <w:rFonts w:cstheme="minorHAnsi"/>
          <w:sz w:val="20"/>
          <w:szCs w:val="20"/>
        </w:rPr>
        <w:t xml:space="preserve">As </w:t>
      </w:r>
      <w:r w:rsidR="00D700ED">
        <w:rPr>
          <w:rFonts w:cstheme="minorHAnsi"/>
          <w:sz w:val="20"/>
          <w:szCs w:val="20"/>
        </w:rPr>
        <w:t xml:space="preserve">a registered </w:t>
      </w:r>
      <w:r w:rsidRPr="005617B0">
        <w:rPr>
          <w:rFonts w:cstheme="minorHAnsi"/>
          <w:sz w:val="20"/>
          <w:szCs w:val="20"/>
        </w:rPr>
        <w:t xml:space="preserve">user of the </w:t>
      </w:r>
      <w:r w:rsidR="00D700ED" w:rsidRPr="00630315">
        <w:rPr>
          <w:rFonts w:cstheme="minorHAnsi"/>
          <w:i/>
          <w:iCs/>
          <w:sz w:val="20"/>
          <w:szCs w:val="20"/>
        </w:rPr>
        <w:t>Resolution</w:t>
      </w:r>
      <w:r w:rsidRPr="00630315">
        <w:rPr>
          <w:rFonts w:cstheme="minorHAnsi"/>
          <w:i/>
          <w:iCs/>
          <w:sz w:val="20"/>
          <w:szCs w:val="20"/>
        </w:rPr>
        <w:t xml:space="preserve"> </w:t>
      </w:r>
      <w:r w:rsidR="00D700ED" w:rsidRPr="00630315">
        <w:rPr>
          <w:rFonts w:cstheme="minorHAnsi"/>
          <w:i/>
          <w:iCs/>
          <w:sz w:val="20"/>
          <w:szCs w:val="20"/>
        </w:rPr>
        <w:t>Framework</w:t>
      </w:r>
      <w:r w:rsidRPr="005617B0">
        <w:rPr>
          <w:rFonts w:cstheme="minorHAnsi"/>
          <w:sz w:val="20"/>
          <w:szCs w:val="20"/>
        </w:rPr>
        <w:t xml:space="preserve">, you </w:t>
      </w:r>
      <w:r w:rsidR="00D700ED">
        <w:rPr>
          <w:rFonts w:cstheme="minorHAnsi"/>
          <w:sz w:val="20"/>
          <w:szCs w:val="20"/>
        </w:rPr>
        <w:t xml:space="preserve">are entitled to join </w:t>
      </w:r>
      <w:r w:rsidRPr="005617B0">
        <w:rPr>
          <w:rFonts w:cstheme="minorHAnsi"/>
          <w:sz w:val="20"/>
          <w:szCs w:val="20"/>
        </w:rPr>
        <w:t xml:space="preserve">the </w:t>
      </w:r>
      <w:r w:rsidR="00630315">
        <w:rPr>
          <w:rFonts w:cstheme="minorHAnsi"/>
          <w:sz w:val="20"/>
          <w:szCs w:val="20"/>
        </w:rPr>
        <w:t>MICRO</w:t>
      </w:r>
      <w:r w:rsidRPr="005617B0">
        <w:rPr>
          <w:rFonts w:cstheme="minorHAnsi"/>
          <w:sz w:val="20"/>
          <w:szCs w:val="20"/>
        </w:rPr>
        <w:t xml:space="preserve"> </w:t>
      </w:r>
      <w:r w:rsidR="00630315">
        <w:rPr>
          <w:rFonts w:cstheme="minorHAnsi"/>
          <w:sz w:val="20"/>
          <w:szCs w:val="20"/>
        </w:rPr>
        <w:t>N</w:t>
      </w:r>
      <w:r w:rsidRPr="005617B0">
        <w:rPr>
          <w:rFonts w:cstheme="minorHAnsi"/>
          <w:sz w:val="20"/>
          <w:szCs w:val="20"/>
        </w:rPr>
        <w:t>etwork</w:t>
      </w:r>
      <w:r w:rsidR="00D700ED">
        <w:rPr>
          <w:rFonts w:cstheme="minorHAnsi"/>
          <w:sz w:val="20"/>
          <w:szCs w:val="20"/>
        </w:rPr>
        <w:t xml:space="preserve"> at no cost</w:t>
      </w:r>
      <w:r w:rsidRPr="005617B0">
        <w:rPr>
          <w:rFonts w:cstheme="minorHAnsi"/>
          <w:sz w:val="20"/>
          <w:szCs w:val="20"/>
        </w:rPr>
        <w:t xml:space="preserve">. </w:t>
      </w:r>
      <w:r w:rsidR="00D700ED">
        <w:rPr>
          <w:rFonts w:cstheme="minorHAnsi"/>
          <w:sz w:val="20"/>
          <w:szCs w:val="20"/>
        </w:rPr>
        <w:t>F</w:t>
      </w:r>
      <w:r w:rsidRPr="005617B0">
        <w:rPr>
          <w:rFonts w:cstheme="minorHAnsi"/>
          <w:sz w:val="20"/>
          <w:szCs w:val="20"/>
        </w:rPr>
        <w:t xml:space="preserve">or more </w:t>
      </w:r>
      <w:r w:rsidR="00D700ED" w:rsidRPr="005617B0">
        <w:rPr>
          <w:rFonts w:cstheme="minorHAnsi"/>
          <w:sz w:val="20"/>
          <w:szCs w:val="20"/>
        </w:rPr>
        <w:t>details,</w:t>
      </w:r>
      <w:r w:rsidRPr="005617B0">
        <w:rPr>
          <w:rFonts w:cstheme="minorHAnsi"/>
          <w:sz w:val="20"/>
          <w:szCs w:val="20"/>
        </w:rPr>
        <w:t xml:space="preserve"> please contact </w:t>
      </w:r>
      <w:r w:rsidR="001A53A3">
        <w:rPr>
          <w:rFonts w:cstheme="minorHAnsi"/>
          <w:sz w:val="20"/>
          <w:szCs w:val="20"/>
        </w:rPr>
        <w:t xml:space="preserve">our </w:t>
      </w:r>
      <w:r w:rsidR="00E3212C">
        <w:rPr>
          <w:rFonts w:cstheme="minorHAnsi"/>
          <w:sz w:val="20"/>
          <w:szCs w:val="20"/>
        </w:rPr>
        <w:t>head</w:t>
      </w:r>
      <w:r w:rsidR="00D700ED">
        <w:rPr>
          <w:rFonts w:cstheme="minorHAnsi"/>
          <w:sz w:val="20"/>
          <w:szCs w:val="20"/>
        </w:rPr>
        <w:t xml:space="preserve"> of people and transformation </w:t>
      </w:r>
      <w:r w:rsidR="00E3212C">
        <w:rPr>
          <w:rFonts w:cstheme="minorHAnsi"/>
          <w:sz w:val="20"/>
          <w:szCs w:val="20"/>
        </w:rPr>
        <w:t>Louise Webb</w:t>
      </w:r>
      <w:r w:rsidR="00D700ED">
        <w:rPr>
          <w:rFonts w:cstheme="minorHAnsi"/>
          <w:sz w:val="20"/>
          <w:szCs w:val="20"/>
        </w:rPr>
        <w:t xml:space="preserve">: </w:t>
      </w:r>
      <w:hyperlink r:id="rId29" w:history="1">
        <w:r w:rsidR="00A77D37" w:rsidRPr="0054452E">
          <w:rPr>
            <w:rStyle w:val="Hyperlink"/>
            <w:rFonts w:cstheme="minorHAnsi"/>
            <w:sz w:val="20"/>
            <w:szCs w:val="20"/>
          </w:rPr>
          <w:t>louise.webb@thetcmgroup.com</w:t>
        </w:r>
      </w:hyperlink>
      <w:r w:rsidR="00A77D37">
        <w:rPr>
          <w:rFonts w:cstheme="minorHAnsi"/>
          <w:sz w:val="20"/>
          <w:szCs w:val="20"/>
        </w:rPr>
        <w:t xml:space="preserve"> </w:t>
      </w:r>
      <w:r w:rsidR="00302219">
        <w:br w:type="page"/>
      </w:r>
    </w:p>
    <w:bookmarkEnd w:id="3"/>
    <w:p w14:paraId="60A07BA2" w14:textId="77777777" w:rsidR="00E3212C" w:rsidRDefault="00E3212C" w:rsidP="00E3212C">
      <w:pPr>
        <w:spacing w:after="0"/>
        <w:rPr>
          <w:b/>
          <w:bCs/>
        </w:rPr>
      </w:pPr>
      <w:r w:rsidRPr="00E3212C">
        <w:rPr>
          <w:rFonts w:ascii="Krub" w:hAnsi="Krub" w:cs="Krub"/>
          <w:b/>
          <w:bCs/>
          <w:sz w:val="36"/>
          <w:szCs w:val="36"/>
        </w:rPr>
        <w:t>Frequently Asked Questions (FAQs)</w:t>
      </w:r>
    </w:p>
    <w:p w14:paraId="3DAD1DC5" w14:textId="019F8AE7" w:rsidR="00E3212C" w:rsidRPr="00E3212C" w:rsidRDefault="00E3212C" w:rsidP="00E3212C">
      <w:pPr>
        <w:spacing w:after="0"/>
        <w:rPr>
          <w:b/>
          <w:bCs/>
        </w:rPr>
      </w:pPr>
      <w:r w:rsidRPr="00E3212C">
        <w:rPr>
          <w:b/>
          <w:bCs/>
        </w:rPr>
        <w:t xml:space="preserve"> Implementing the Resolution Framework™ (2025 Edition)</w:t>
      </w:r>
    </w:p>
    <w:p w14:paraId="1C9D439D" w14:textId="77777777" w:rsidR="00E3212C" w:rsidRDefault="00E3212C" w:rsidP="00E3212C">
      <w:pPr>
        <w:spacing w:after="0"/>
        <w:rPr>
          <w:b/>
          <w:bCs/>
        </w:rPr>
      </w:pPr>
    </w:p>
    <w:p w14:paraId="355BD1A1" w14:textId="07B3ED24" w:rsidR="00E3212C" w:rsidRPr="00E3212C" w:rsidRDefault="00E3212C" w:rsidP="00E3212C">
      <w:pPr>
        <w:spacing w:after="0"/>
        <w:rPr>
          <w:b/>
          <w:bCs/>
        </w:rPr>
      </w:pPr>
      <w:r w:rsidRPr="00E3212C">
        <w:rPr>
          <w:b/>
          <w:bCs/>
        </w:rPr>
        <w:t>1. What is the purpose of the Resolution Framework™?</w:t>
      </w:r>
    </w:p>
    <w:p w14:paraId="1E85D6C5" w14:textId="0B3DD680" w:rsidR="00E3212C" w:rsidRPr="00E3212C" w:rsidRDefault="00E3212C" w:rsidP="00E3212C">
      <w:pPr>
        <w:spacing w:after="0"/>
      </w:pPr>
      <w:r w:rsidRPr="00E3212C">
        <w:t xml:space="preserve">The </w:t>
      </w:r>
      <w:r w:rsidRPr="00AB159D">
        <w:rPr>
          <w:i/>
          <w:iCs/>
        </w:rPr>
        <w:t>Resolution Framework</w:t>
      </w:r>
      <w:r w:rsidRPr="00E3212C">
        <w:t xml:space="preserve"> is designed to offer a legally compliant, person-centred alternative to traditional grievance</w:t>
      </w:r>
      <w:r w:rsidR="00AB159D">
        <w:t xml:space="preserve">, </w:t>
      </w:r>
      <w:r w:rsidRPr="00E3212C">
        <w:t xml:space="preserve">disciplinary </w:t>
      </w:r>
      <w:r w:rsidR="00AB159D">
        <w:t xml:space="preserve">and performance management </w:t>
      </w:r>
      <w:r w:rsidRPr="00E3212C">
        <w:t>procedures. It promotes early, informal, and restorative resolution to concerns, complaints, conduct issues, and conflict in the workplace, fostering a fair, just, and high-performing organisational culture.</w:t>
      </w:r>
    </w:p>
    <w:p w14:paraId="31A2C7FE" w14:textId="5837A717" w:rsidR="00E3212C" w:rsidRPr="00E3212C" w:rsidRDefault="00E3212C" w:rsidP="00E3212C">
      <w:pPr>
        <w:spacing w:after="0"/>
      </w:pPr>
    </w:p>
    <w:p w14:paraId="4CDF236E" w14:textId="77777777" w:rsidR="00E3212C" w:rsidRPr="00E3212C" w:rsidRDefault="00E3212C" w:rsidP="00E3212C">
      <w:pPr>
        <w:spacing w:after="0"/>
        <w:rPr>
          <w:b/>
          <w:bCs/>
        </w:rPr>
      </w:pPr>
      <w:r w:rsidRPr="00E3212C">
        <w:rPr>
          <w:b/>
          <w:bCs/>
        </w:rPr>
        <w:t>2. Is the Resolution Framework™ compliant with UK employment law and Acas codes?</w:t>
      </w:r>
    </w:p>
    <w:p w14:paraId="275F09BB" w14:textId="77777777" w:rsidR="00E3212C" w:rsidRPr="00E3212C" w:rsidRDefault="00E3212C" w:rsidP="00E3212C">
      <w:pPr>
        <w:spacing w:after="0"/>
      </w:pPr>
      <w:r w:rsidRPr="00E3212C">
        <w:t>Yes. The Resolution Framework™ not only complies with UK employment legislation and the Acas Code of Practice on Disciplinary and Grievance Procedures, but in many cases exceeds these standards. It is structured to ensure fairness, transparency, and psychological safety at every stage of the process.</w:t>
      </w:r>
    </w:p>
    <w:p w14:paraId="04050B73" w14:textId="6A11FB03" w:rsidR="00E3212C" w:rsidRPr="00E3212C" w:rsidRDefault="00E3212C" w:rsidP="00E3212C">
      <w:pPr>
        <w:spacing w:after="0"/>
      </w:pPr>
    </w:p>
    <w:p w14:paraId="5094FD50" w14:textId="77777777" w:rsidR="00E3212C" w:rsidRPr="00E3212C" w:rsidRDefault="00E3212C" w:rsidP="00E3212C">
      <w:pPr>
        <w:spacing w:after="0"/>
        <w:rPr>
          <w:b/>
          <w:bCs/>
        </w:rPr>
      </w:pPr>
      <w:r w:rsidRPr="00E3212C">
        <w:rPr>
          <w:b/>
          <w:bCs/>
        </w:rPr>
        <w:t>3. Can this replace our existing HR policies like grievance and disciplinary procedures?</w:t>
      </w:r>
    </w:p>
    <w:p w14:paraId="7EC6CB4A" w14:textId="4B638480" w:rsidR="00E3212C" w:rsidRPr="00E3212C" w:rsidRDefault="00E3212C" w:rsidP="00E3212C">
      <w:pPr>
        <w:spacing w:after="0"/>
      </w:pPr>
      <w:r w:rsidRPr="00E3212C">
        <w:t>Absolutely. The Framework is designed to replace grievance, bullying, harassment, and disciplinary policies either in full or in part. It is flexible and can be tailored to meet your organisation’s needs. Some organisations begin by replacing only one traditional policy, such as the grievance procedure, before moving toward full integration</w:t>
      </w:r>
      <w:r w:rsidR="00AB159D">
        <w:t xml:space="preserve"> although an increasing number of organisations are going ‘all in’ and using </w:t>
      </w:r>
      <w:r w:rsidR="00AB159D" w:rsidRPr="00AB159D">
        <w:rPr>
          <w:i/>
          <w:iCs/>
        </w:rPr>
        <w:t>The Resolution Framework</w:t>
      </w:r>
      <w:r w:rsidR="00AB159D">
        <w:t xml:space="preserve"> as a fully integrated people policy or IPP</w:t>
      </w:r>
      <w:r w:rsidR="000B03AE">
        <w:t>.</w:t>
      </w:r>
    </w:p>
    <w:p w14:paraId="2B71BEEF" w14:textId="4ED7A43D" w:rsidR="00E3212C" w:rsidRPr="00E3212C" w:rsidRDefault="00E3212C" w:rsidP="00E3212C">
      <w:pPr>
        <w:spacing w:after="0"/>
      </w:pPr>
    </w:p>
    <w:p w14:paraId="45B6A3C7" w14:textId="77777777" w:rsidR="00E3212C" w:rsidRPr="00E3212C" w:rsidRDefault="00E3212C" w:rsidP="00E3212C">
      <w:pPr>
        <w:spacing w:after="0"/>
        <w:rPr>
          <w:b/>
          <w:bCs/>
        </w:rPr>
      </w:pPr>
      <w:r w:rsidRPr="00E3212C">
        <w:rPr>
          <w:b/>
          <w:bCs/>
        </w:rPr>
        <w:t>4. How does the ‘reminder’ system work in practice?</w:t>
      </w:r>
    </w:p>
    <w:p w14:paraId="0AB5D1AD" w14:textId="2DD91BE6" w:rsidR="00E3212C" w:rsidRPr="00E3212C" w:rsidRDefault="00E3212C" w:rsidP="00E3212C">
      <w:pPr>
        <w:spacing w:after="0"/>
      </w:pPr>
      <w:r w:rsidRPr="00E3212C">
        <w:t xml:space="preserve">The reminder system replaces punitive ‘warnings’ with developmental, values-led dialogue. There are three levels of reminder (first, second, and </w:t>
      </w:r>
      <w:r w:rsidR="00AB159D">
        <w:t>third level reminders</w:t>
      </w:r>
      <w:r w:rsidRPr="00E3212C">
        <w:t xml:space="preserve">), each offering clarity on expectations, opportunities for learning, and support for behavioural alignment. The </w:t>
      </w:r>
      <w:r w:rsidR="00AB159D">
        <w:t>third</w:t>
      </w:r>
      <w:r w:rsidR="000B03AE">
        <w:t xml:space="preserve"> level</w:t>
      </w:r>
      <w:r w:rsidR="00AB159D">
        <w:t xml:space="preserve"> (</w:t>
      </w:r>
      <w:r w:rsidRPr="00E3212C">
        <w:t>final</w:t>
      </w:r>
      <w:r w:rsidR="00AB159D">
        <w:t>)</w:t>
      </w:r>
      <w:r w:rsidRPr="00E3212C">
        <w:t xml:space="preserve"> reminder may </w:t>
      </w:r>
      <w:r w:rsidR="00AB159D">
        <w:t>precede</w:t>
      </w:r>
      <w:r w:rsidRPr="00E3212C">
        <w:t xml:space="preserve"> formal resolution or dismissal in serious cases.</w:t>
      </w:r>
    </w:p>
    <w:p w14:paraId="7C399F27" w14:textId="41C4A58E" w:rsidR="00E3212C" w:rsidRPr="00E3212C" w:rsidRDefault="00E3212C" w:rsidP="00E3212C">
      <w:pPr>
        <w:spacing w:after="0"/>
      </w:pPr>
    </w:p>
    <w:p w14:paraId="499B9C0B" w14:textId="77777777" w:rsidR="00E3212C" w:rsidRPr="00E3212C" w:rsidRDefault="00E3212C" w:rsidP="00E3212C">
      <w:pPr>
        <w:spacing w:after="0"/>
        <w:rPr>
          <w:b/>
          <w:bCs/>
        </w:rPr>
      </w:pPr>
      <w:r w:rsidRPr="00E3212C">
        <w:rPr>
          <w:b/>
          <w:bCs/>
        </w:rPr>
        <w:t>5. What is the role of the Resolution Centre?</w:t>
      </w:r>
    </w:p>
    <w:p w14:paraId="71BE3C04" w14:textId="52DF64D3" w:rsidR="00E3212C" w:rsidRPr="00E3212C" w:rsidRDefault="00E3212C" w:rsidP="00E3212C">
      <w:pPr>
        <w:spacing w:after="0"/>
      </w:pPr>
      <w:r w:rsidRPr="00E3212C">
        <w:t xml:space="preserve">The Resolution Centre is a cross-functional governance body that manages the operation and oversight of the </w:t>
      </w:r>
      <w:r w:rsidR="00AB159D" w:rsidRPr="00AB159D">
        <w:rPr>
          <w:i/>
          <w:iCs/>
        </w:rPr>
        <w:t xml:space="preserve">Resolution </w:t>
      </w:r>
      <w:r w:rsidRPr="00AB159D">
        <w:rPr>
          <w:i/>
          <w:iCs/>
        </w:rPr>
        <w:t>Framework</w:t>
      </w:r>
      <w:r w:rsidRPr="00E3212C">
        <w:t>. It conducts triage assessments, appoints facilitators, supports investigations, oversees formal resolution, and ensures continuous improvement through review, evaluation, and learning.</w:t>
      </w:r>
    </w:p>
    <w:p w14:paraId="2A11667B" w14:textId="301019EB" w:rsidR="00E3212C" w:rsidRPr="00E3212C" w:rsidRDefault="00E3212C" w:rsidP="00E3212C">
      <w:pPr>
        <w:spacing w:after="0"/>
      </w:pPr>
    </w:p>
    <w:p w14:paraId="78954E6D" w14:textId="77777777" w:rsidR="00E3212C" w:rsidRPr="00E3212C" w:rsidRDefault="00E3212C" w:rsidP="00E3212C">
      <w:pPr>
        <w:spacing w:after="0"/>
        <w:rPr>
          <w:b/>
          <w:bCs/>
        </w:rPr>
      </w:pPr>
      <w:r w:rsidRPr="00E3212C">
        <w:rPr>
          <w:b/>
          <w:bCs/>
        </w:rPr>
        <w:t>6. Who are the Resolution Champions and what do they do?</w:t>
      </w:r>
    </w:p>
    <w:p w14:paraId="12EEB252" w14:textId="0C833F8A" w:rsidR="00E3212C" w:rsidRPr="00E3212C" w:rsidRDefault="00E3212C" w:rsidP="00E3212C">
      <w:pPr>
        <w:spacing w:after="0"/>
      </w:pPr>
      <w:r w:rsidRPr="00E3212C">
        <w:t xml:space="preserve">Resolution Champions are peer supporters, trained to offer impartial guidance, emotional support, and signposting throughout the resolution process. They do not adjudicate or offer legal advice but serve as trusted, empathetic </w:t>
      </w:r>
      <w:r w:rsidR="00B72B62">
        <w:t>mentors</w:t>
      </w:r>
      <w:r w:rsidRPr="00E3212C">
        <w:t>. Their presence helps build psychological safety and confidence in the process.</w:t>
      </w:r>
      <w:r w:rsidR="00B72B62">
        <w:t xml:space="preserve"> They support the parties for a period after resolution concludes – typically 12 months.</w:t>
      </w:r>
    </w:p>
    <w:p w14:paraId="6A3BBE0A" w14:textId="74BF2456" w:rsidR="00E3212C" w:rsidRPr="00E3212C" w:rsidRDefault="00E3212C" w:rsidP="00E3212C">
      <w:pPr>
        <w:spacing w:after="0"/>
      </w:pPr>
    </w:p>
    <w:p w14:paraId="10F68610" w14:textId="77777777" w:rsidR="00E3212C" w:rsidRPr="00E3212C" w:rsidRDefault="00E3212C" w:rsidP="00E3212C">
      <w:pPr>
        <w:spacing w:after="0"/>
        <w:rPr>
          <w:b/>
          <w:bCs/>
        </w:rPr>
      </w:pPr>
      <w:r w:rsidRPr="00E3212C">
        <w:rPr>
          <w:b/>
          <w:bCs/>
        </w:rPr>
        <w:t>7. How do we ensure managers are equipped to deliver Early Resolution?</w:t>
      </w:r>
    </w:p>
    <w:p w14:paraId="5C81D406" w14:textId="77777777" w:rsidR="00E3212C" w:rsidRPr="00E3212C" w:rsidRDefault="00E3212C" w:rsidP="00E3212C">
      <w:pPr>
        <w:spacing w:after="0"/>
      </w:pPr>
      <w:r w:rsidRPr="00E3212C">
        <w:t>TCM offers Routes to Resolution™ training alongside coaching, facilitation, and mediation skills programmes. Managers are supported to build the confidence and competence needed to have respectful, values-based conversations and to seek informal solutions early and effectively.</w:t>
      </w:r>
    </w:p>
    <w:p w14:paraId="7BAFDD91" w14:textId="63E1DA85" w:rsidR="00E3212C" w:rsidRPr="00E3212C" w:rsidRDefault="00E3212C" w:rsidP="00E3212C">
      <w:pPr>
        <w:spacing w:after="0"/>
      </w:pPr>
    </w:p>
    <w:p w14:paraId="27D43575" w14:textId="77777777" w:rsidR="00E3212C" w:rsidRDefault="00E3212C" w:rsidP="00E3212C">
      <w:pPr>
        <w:spacing w:after="0"/>
        <w:rPr>
          <w:b/>
          <w:bCs/>
        </w:rPr>
      </w:pPr>
    </w:p>
    <w:p w14:paraId="7265C489" w14:textId="77777777" w:rsidR="00E3212C" w:rsidRDefault="00E3212C" w:rsidP="00E3212C">
      <w:pPr>
        <w:spacing w:after="0"/>
        <w:rPr>
          <w:b/>
          <w:bCs/>
        </w:rPr>
      </w:pPr>
    </w:p>
    <w:p w14:paraId="24D3F964" w14:textId="13139C74" w:rsidR="00E3212C" w:rsidRPr="00E3212C" w:rsidRDefault="00E3212C" w:rsidP="00E3212C">
      <w:pPr>
        <w:spacing w:after="0"/>
        <w:rPr>
          <w:b/>
          <w:bCs/>
        </w:rPr>
      </w:pPr>
      <w:r w:rsidRPr="00E3212C">
        <w:rPr>
          <w:b/>
          <w:bCs/>
        </w:rPr>
        <w:t>8. What happens if informal resolution fails or the issue is more serious?</w:t>
      </w:r>
    </w:p>
    <w:p w14:paraId="73133296" w14:textId="77777777" w:rsidR="00E3212C" w:rsidRPr="00E3212C" w:rsidRDefault="00E3212C" w:rsidP="00E3212C">
      <w:pPr>
        <w:spacing w:after="0"/>
      </w:pPr>
      <w:r w:rsidRPr="00E3212C">
        <w:t>In such cases, a Request for Resolution (RfR) is submitted. The Resolution Centre triages the issue using the Resolution Index®, and may recommend mediation, coaching, or formal resolution. The formal pathway includes investigation, resolution meetings, and a structured appeals process.</w:t>
      </w:r>
    </w:p>
    <w:p w14:paraId="4288ACB6" w14:textId="4531B707" w:rsidR="00E3212C" w:rsidRPr="00E3212C" w:rsidRDefault="00E3212C" w:rsidP="00E3212C">
      <w:pPr>
        <w:spacing w:after="0"/>
      </w:pPr>
    </w:p>
    <w:p w14:paraId="1056A4A7" w14:textId="77777777" w:rsidR="00E3212C" w:rsidRPr="00E3212C" w:rsidRDefault="00E3212C" w:rsidP="00E3212C">
      <w:pPr>
        <w:spacing w:after="0"/>
        <w:rPr>
          <w:b/>
          <w:bCs/>
        </w:rPr>
      </w:pPr>
      <w:r w:rsidRPr="00E3212C">
        <w:rPr>
          <w:b/>
          <w:bCs/>
        </w:rPr>
        <w:t>9. How can we measure whether the Resolution Framework™ is working?</w:t>
      </w:r>
    </w:p>
    <w:p w14:paraId="66F748AC" w14:textId="77777777" w:rsidR="00E3212C" w:rsidRPr="00E3212C" w:rsidRDefault="00E3212C" w:rsidP="00E3212C">
      <w:pPr>
        <w:spacing w:after="0"/>
      </w:pPr>
      <w:r w:rsidRPr="00E3212C">
        <w:t>Measurement is built into the Framework via:</w:t>
      </w:r>
    </w:p>
    <w:p w14:paraId="37ABDC8E" w14:textId="77777777" w:rsidR="00E3212C" w:rsidRPr="00E3212C" w:rsidRDefault="00E3212C" w:rsidP="00E3212C">
      <w:pPr>
        <w:numPr>
          <w:ilvl w:val="0"/>
          <w:numId w:val="32"/>
        </w:numPr>
        <w:spacing w:after="0"/>
      </w:pPr>
      <w:r w:rsidRPr="00E3212C">
        <w:t>Feedback from users and stakeholders</w:t>
      </w:r>
    </w:p>
    <w:p w14:paraId="573906E8" w14:textId="77777777" w:rsidR="00E3212C" w:rsidRPr="00E3212C" w:rsidRDefault="00E3212C" w:rsidP="00E3212C">
      <w:pPr>
        <w:numPr>
          <w:ilvl w:val="0"/>
          <w:numId w:val="32"/>
        </w:numPr>
        <w:spacing w:after="0"/>
      </w:pPr>
      <w:r w:rsidRPr="00E3212C">
        <w:t>Case reviews by the Resolution Centre</w:t>
      </w:r>
    </w:p>
    <w:p w14:paraId="41CACB85" w14:textId="77777777" w:rsidR="00E3212C" w:rsidRPr="00E3212C" w:rsidRDefault="00E3212C" w:rsidP="00E3212C">
      <w:pPr>
        <w:numPr>
          <w:ilvl w:val="0"/>
          <w:numId w:val="32"/>
        </w:numPr>
        <w:spacing w:after="0"/>
      </w:pPr>
      <w:r w:rsidRPr="00E3212C">
        <w:t>Monitoring outcomes and learning themes</w:t>
      </w:r>
    </w:p>
    <w:p w14:paraId="1BEE93F8" w14:textId="77777777" w:rsidR="00E3212C" w:rsidRDefault="00E3212C" w:rsidP="00E3212C">
      <w:pPr>
        <w:numPr>
          <w:ilvl w:val="0"/>
          <w:numId w:val="32"/>
        </w:numPr>
        <w:spacing w:after="0"/>
      </w:pPr>
      <w:r w:rsidRPr="00E3212C">
        <w:t>Evaluation against baseline data from the Resolution Review</w:t>
      </w:r>
      <w:r w:rsidRPr="00E3212C">
        <w:br/>
        <w:t>This ensures accountability, insight, and continuous improvement.</w:t>
      </w:r>
    </w:p>
    <w:p w14:paraId="1FBF9DDF" w14:textId="77777777" w:rsidR="0000547A" w:rsidRDefault="0000547A" w:rsidP="00901DBB">
      <w:pPr>
        <w:spacing w:after="0"/>
        <w:rPr>
          <w:b/>
          <w:bCs/>
        </w:rPr>
      </w:pPr>
    </w:p>
    <w:p w14:paraId="1BBF0D43" w14:textId="12E7B4BE" w:rsidR="00901DBB" w:rsidRDefault="00901DBB" w:rsidP="00901DBB">
      <w:pPr>
        <w:spacing w:after="0"/>
        <w:rPr>
          <w:b/>
          <w:bCs/>
        </w:rPr>
      </w:pPr>
      <w:r>
        <w:rPr>
          <w:b/>
          <w:bCs/>
        </w:rPr>
        <w:t xml:space="preserve">10. What is transformative </w:t>
      </w:r>
      <w:r w:rsidR="000C5341">
        <w:rPr>
          <w:b/>
          <w:bCs/>
        </w:rPr>
        <w:t>j</w:t>
      </w:r>
      <w:r>
        <w:rPr>
          <w:b/>
          <w:bCs/>
        </w:rPr>
        <w:t>ustice</w:t>
      </w:r>
      <w:r w:rsidR="000C5341">
        <w:rPr>
          <w:b/>
          <w:bCs/>
        </w:rPr>
        <w:t xml:space="preserve"> (TJ)</w:t>
      </w:r>
      <w:r>
        <w:rPr>
          <w:b/>
          <w:bCs/>
        </w:rPr>
        <w:t>?</w:t>
      </w:r>
    </w:p>
    <w:p w14:paraId="7DF1E6CC" w14:textId="3BCC4F6D" w:rsidR="00901DBB" w:rsidRDefault="00901DBB" w:rsidP="0000547A">
      <w:pPr>
        <w:spacing w:after="0"/>
      </w:pPr>
      <w:r w:rsidRPr="00901DBB">
        <w:t xml:space="preserve">Transformative justice is a progressive approach to justice that seeks to transform the underlying conditions that give rise to </w:t>
      </w:r>
      <w:r w:rsidR="000C5341">
        <w:t>a concern or a conflict. I</w:t>
      </w:r>
      <w:r w:rsidRPr="00901DBB">
        <w:t>t emphasises healing, accountability, learning, and restoring relationships rather than punishment and blame.</w:t>
      </w:r>
      <w:r>
        <w:t xml:space="preserve"> </w:t>
      </w:r>
      <w:r w:rsidRPr="00901DBB">
        <w:t>This philosophy stands in contrast to traditional, retributive justice systems</w:t>
      </w:r>
      <w:r w:rsidR="0000547A">
        <w:t xml:space="preserve"> (</w:t>
      </w:r>
      <w:proofErr w:type="spellStart"/>
      <w:r w:rsidR="0000547A">
        <w:t>eg</w:t>
      </w:r>
      <w:proofErr w:type="spellEnd"/>
      <w:r w:rsidR="0000547A">
        <w:t xml:space="preserve"> grievance and disciplinary procedures)</w:t>
      </w:r>
      <w:r w:rsidRPr="00901DBB">
        <w:t xml:space="preserve"> that focus</w:t>
      </w:r>
      <w:r w:rsidR="00B2166E">
        <w:t xml:space="preserve"> </w:t>
      </w:r>
      <w:r w:rsidRPr="00901DBB">
        <w:t>on</w:t>
      </w:r>
      <w:r w:rsidR="00B2166E">
        <w:t xml:space="preserve"> </w:t>
      </w:r>
      <w:r w:rsidRPr="00901DBB">
        <w:t>blame</w:t>
      </w:r>
      <w:r w:rsidR="0000547A">
        <w:t xml:space="preserve"> </w:t>
      </w:r>
      <w:r w:rsidRPr="00901DBB">
        <w:t>and sanctions</w:t>
      </w:r>
      <w:r w:rsidR="00B2166E">
        <w:t>.</w:t>
      </w:r>
    </w:p>
    <w:p w14:paraId="1B901E54" w14:textId="77777777" w:rsidR="0000547A" w:rsidRDefault="0000547A" w:rsidP="0000547A">
      <w:pPr>
        <w:spacing w:after="0"/>
      </w:pPr>
    </w:p>
    <w:p w14:paraId="2E9F82FD" w14:textId="6167848F" w:rsidR="00901DBB" w:rsidRPr="00E3212C" w:rsidRDefault="00901DBB" w:rsidP="00901DBB">
      <w:pPr>
        <w:spacing w:after="0"/>
        <w:jc w:val="center"/>
      </w:pPr>
      <w:r>
        <w:rPr>
          <w:noProof/>
        </w:rPr>
        <w:drawing>
          <wp:inline distT="0" distB="0" distL="0" distR="0" wp14:anchorId="5B554C1F" wp14:editId="259EB849">
            <wp:extent cx="3830065" cy="1987826"/>
            <wp:effectExtent l="0" t="0" r="0" b="0"/>
            <wp:docPr id="1399208851" name="Picture 13" descr="A diagram of different just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08851" name="Picture 13" descr="A diagram of different justice&#10;&#10;AI-generated content may be incorrect."/>
                    <pic:cNvPicPr/>
                  </pic:nvPicPr>
                  <pic:blipFill>
                    <a:blip r:embed="rId30" cstate="screen">
                      <a:extLst>
                        <a:ext uri="{28A0092B-C50C-407E-A947-70E740481C1C}">
                          <a14:useLocalDpi xmlns:a14="http://schemas.microsoft.com/office/drawing/2010/main"/>
                        </a:ext>
                      </a:extLst>
                    </a:blip>
                    <a:stretch>
                      <a:fillRect/>
                    </a:stretch>
                  </pic:blipFill>
                  <pic:spPr>
                    <a:xfrm>
                      <a:off x="0" y="0"/>
                      <a:ext cx="3867276" cy="2007139"/>
                    </a:xfrm>
                    <a:prstGeom prst="rect">
                      <a:avLst/>
                    </a:prstGeom>
                  </pic:spPr>
                </pic:pic>
              </a:graphicData>
            </a:graphic>
          </wp:inline>
        </w:drawing>
      </w:r>
    </w:p>
    <w:p w14:paraId="2AAF6517" w14:textId="1F4759BE" w:rsidR="00E3212C" w:rsidRPr="00E3212C" w:rsidRDefault="00E3212C" w:rsidP="00E3212C">
      <w:pPr>
        <w:spacing w:after="0"/>
      </w:pPr>
    </w:p>
    <w:p w14:paraId="25C5EE96" w14:textId="79E5049A" w:rsidR="00E3212C" w:rsidRPr="00E3212C" w:rsidRDefault="00E3212C" w:rsidP="00E3212C">
      <w:pPr>
        <w:spacing w:after="0"/>
        <w:rPr>
          <w:b/>
          <w:bCs/>
        </w:rPr>
      </w:pPr>
      <w:r w:rsidRPr="00E3212C">
        <w:rPr>
          <w:b/>
          <w:bCs/>
        </w:rPr>
        <w:t>1</w:t>
      </w:r>
      <w:r w:rsidR="0000547A">
        <w:rPr>
          <w:b/>
          <w:bCs/>
        </w:rPr>
        <w:t>1</w:t>
      </w:r>
      <w:r w:rsidRPr="00E3212C">
        <w:rPr>
          <w:b/>
          <w:bCs/>
        </w:rPr>
        <w:t>. What ongoing support is available from TCM?</w:t>
      </w:r>
    </w:p>
    <w:p w14:paraId="355EB20E" w14:textId="77777777" w:rsidR="00E3212C" w:rsidRPr="00E3212C" w:rsidRDefault="00E3212C" w:rsidP="00E3212C">
      <w:pPr>
        <w:spacing w:after="0"/>
      </w:pPr>
      <w:r w:rsidRPr="00E3212C">
        <w:t>TCM provides a full suite of support including:</w:t>
      </w:r>
    </w:p>
    <w:p w14:paraId="3A9B5F7C" w14:textId="3CA2AD6E" w:rsidR="00AF5161" w:rsidRDefault="00AF5161" w:rsidP="00E3212C">
      <w:pPr>
        <w:numPr>
          <w:ilvl w:val="0"/>
          <w:numId w:val="33"/>
        </w:numPr>
        <w:spacing w:after="0"/>
      </w:pPr>
      <w:r>
        <w:t>Access to the Resolution Hub™</w:t>
      </w:r>
      <w:r w:rsidR="00C55F4A">
        <w:t xml:space="preserve"> -y</w:t>
      </w:r>
      <w:r>
        <w:t>our AI companion to help you build and integrate your Resolution Framework</w:t>
      </w:r>
      <w:r w:rsidR="00C55F4A">
        <w:t>™</w:t>
      </w:r>
      <w:r>
        <w:t>.</w:t>
      </w:r>
      <w:r w:rsidR="00C55F4A">
        <w:t xml:space="preserve"> Visit </w:t>
      </w:r>
      <w:hyperlink r:id="rId31" w:history="1">
        <w:r w:rsidR="00C55F4A" w:rsidRPr="003C78A3">
          <w:rPr>
            <w:rStyle w:val="Hyperlink"/>
          </w:rPr>
          <w:t>www.resolution.global</w:t>
        </w:r>
      </w:hyperlink>
      <w:r w:rsidR="00C55F4A">
        <w:t xml:space="preserve"> to learn more.</w:t>
      </w:r>
    </w:p>
    <w:p w14:paraId="5DBC37AF" w14:textId="6EAE3275" w:rsidR="00C55F4A" w:rsidRDefault="00C55F4A" w:rsidP="00E3212C">
      <w:pPr>
        <w:numPr>
          <w:ilvl w:val="0"/>
          <w:numId w:val="33"/>
        </w:numPr>
        <w:spacing w:after="0"/>
      </w:pPr>
      <w:r>
        <w:t>Diagnostics</w:t>
      </w:r>
      <w:r w:rsidR="0000547A">
        <w:t xml:space="preserve">, Resolution Reviews, </w:t>
      </w:r>
      <w:r>
        <w:t>and stakeholder engagement.</w:t>
      </w:r>
    </w:p>
    <w:p w14:paraId="4CB82336" w14:textId="1C3E2BE3" w:rsidR="00C55F4A" w:rsidRDefault="00C55F4A" w:rsidP="00E3212C">
      <w:pPr>
        <w:numPr>
          <w:ilvl w:val="0"/>
          <w:numId w:val="33"/>
        </w:numPr>
        <w:spacing w:after="0"/>
      </w:pPr>
      <w:r>
        <w:t>Reviews of your existing resolution provision and practices.</w:t>
      </w:r>
    </w:p>
    <w:p w14:paraId="0CE19A75" w14:textId="16ADCE1D" w:rsidR="00E3212C" w:rsidRDefault="00E3212C" w:rsidP="00E3212C">
      <w:pPr>
        <w:numPr>
          <w:ilvl w:val="0"/>
          <w:numId w:val="33"/>
        </w:numPr>
        <w:spacing w:after="0"/>
      </w:pPr>
      <w:r w:rsidRPr="00E3212C">
        <w:t xml:space="preserve">Customised </w:t>
      </w:r>
      <w:r w:rsidR="00C55F4A">
        <w:t xml:space="preserve">Resolution </w:t>
      </w:r>
      <w:r w:rsidRPr="00E3212C">
        <w:t>Framework integration consultancy</w:t>
      </w:r>
      <w:r w:rsidR="00C55F4A">
        <w:t>.</w:t>
      </w:r>
    </w:p>
    <w:p w14:paraId="7B9CDC5F" w14:textId="136BB6EF" w:rsidR="00C55F4A" w:rsidRPr="00E3212C" w:rsidRDefault="00C55F4A" w:rsidP="00E3212C">
      <w:pPr>
        <w:numPr>
          <w:ilvl w:val="0"/>
          <w:numId w:val="33"/>
        </w:numPr>
        <w:spacing w:after="0"/>
      </w:pPr>
      <w:r>
        <w:t>Extensive accredited training for mediators, investigators and coaches.</w:t>
      </w:r>
    </w:p>
    <w:p w14:paraId="45EF260A" w14:textId="4062DC40" w:rsidR="00E3212C" w:rsidRPr="00E3212C" w:rsidRDefault="00C55F4A" w:rsidP="00E3212C">
      <w:pPr>
        <w:numPr>
          <w:ilvl w:val="0"/>
          <w:numId w:val="33"/>
        </w:numPr>
        <w:spacing w:after="0"/>
      </w:pPr>
      <w:r>
        <w:t>Expert t</w:t>
      </w:r>
      <w:r w:rsidR="00E3212C" w:rsidRPr="00E3212C">
        <w:t xml:space="preserve">raining for </w:t>
      </w:r>
      <w:r w:rsidR="0000547A">
        <w:t>r</w:t>
      </w:r>
      <w:r w:rsidR="00E3212C" w:rsidRPr="00E3212C">
        <w:t xml:space="preserve">esolution </w:t>
      </w:r>
      <w:r w:rsidR="0000547A">
        <w:t>c</w:t>
      </w:r>
      <w:r w:rsidR="00E3212C" w:rsidRPr="00E3212C">
        <w:t xml:space="preserve">hampions, </w:t>
      </w:r>
      <w:r>
        <w:t xml:space="preserve">people professionals and </w:t>
      </w:r>
      <w:r w:rsidR="00E3212C" w:rsidRPr="00E3212C">
        <w:t>managers</w:t>
      </w:r>
      <w:r>
        <w:t>.</w:t>
      </w:r>
    </w:p>
    <w:p w14:paraId="02931591" w14:textId="316B85B1" w:rsidR="00E3212C" w:rsidRPr="00E3212C" w:rsidRDefault="00E3212C" w:rsidP="00E3212C">
      <w:pPr>
        <w:numPr>
          <w:ilvl w:val="0"/>
          <w:numId w:val="33"/>
        </w:numPr>
        <w:spacing w:after="0"/>
      </w:pPr>
      <w:r w:rsidRPr="00E3212C">
        <w:t xml:space="preserve">Access to the </w:t>
      </w:r>
      <w:r w:rsidR="00AF5161">
        <w:t>Mediation, Investigation, Coaching and Resolution Organisers Network. Conveniently abbreviated to the MICRO Network.</w:t>
      </w:r>
    </w:p>
    <w:p w14:paraId="5FAF1D89" w14:textId="2C181842" w:rsidR="00E3212C" w:rsidRPr="00E3212C" w:rsidRDefault="00E3212C" w:rsidP="00E3212C">
      <w:pPr>
        <w:numPr>
          <w:ilvl w:val="0"/>
          <w:numId w:val="33"/>
        </w:numPr>
        <w:spacing w:after="0"/>
      </w:pPr>
      <w:r w:rsidRPr="00E3212C">
        <w:t xml:space="preserve">Tools, templates, and digital </w:t>
      </w:r>
      <w:r w:rsidR="00C55F4A">
        <w:t>resources.</w:t>
      </w:r>
    </w:p>
    <w:p w14:paraId="5C0D0403" w14:textId="77777777" w:rsidR="00E3212C" w:rsidRPr="00E3212C" w:rsidRDefault="00E3212C" w:rsidP="00E3212C">
      <w:pPr>
        <w:numPr>
          <w:ilvl w:val="0"/>
          <w:numId w:val="33"/>
        </w:numPr>
        <w:spacing w:after="0"/>
      </w:pPr>
      <w:r w:rsidRPr="00E3212C">
        <w:t>Strategic communication and change management support</w:t>
      </w:r>
    </w:p>
    <w:p w14:paraId="653533DA" w14:textId="77777777" w:rsidR="00E3212C" w:rsidRDefault="00E3212C" w:rsidP="00E3212C">
      <w:pPr>
        <w:spacing w:after="0"/>
      </w:pPr>
    </w:p>
    <w:p w14:paraId="52D07118" w14:textId="395EA1DC" w:rsidR="0000547A" w:rsidRDefault="00930B78" w:rsidP="00C52B0F">
      <w:pPr>
        <w:spacing w:after="0"/>
      </w:pPr>
      <w:r>
        <w:t xml:space="preserve">If you have any questions or require </w:t>
      </w:r>
      <w:r w:rsidR="00C55F4A">
        <w:t xml:space="preserve">additional </w:t>
      </w:r>
      <w:r w:rsidR="00E3212C" w:rsidRPr="00E3212C">
        <w:t xml:space="preserve">support, </w:t>
      </w:r>
      <w:r w:rsidR="00C55F4A">
        <w:t xml:space="preserve">please </w:t>
      </w:r>
      <w:r w:rsidR="00E3212C" w:rsidRPr="00E3212C">
        <w:t xml:space="preserve">contact </w:t>
      </w:r>
      <w:r w:rsidR="00E3212C">
        <w:t xml:space="preserve">David Liddle at </w:t>
      </w:r>
      <w:hyperlink r:id="rId32" w:history="1">
        <w:r w:rsidR="0000547A" w:rsidRPr="003C78A3">
          <w:rPr>
            <w:rStyle w:val="Hyperlink"/>
          </w:rPr>
          <w:t>david.liddle@thetcmgroup.com</w:t>
        </w:r>
      </w:hyperlink>
      <w:r w:rsidR="0000547A">
        <w:br w:type="page"/>
      </w:r>
    </w:p>
    <w:p w14:paraId="487FB644" w14:textId="77777777" w:rsidR="0000547A" w:rsidRPr="000811E3" w:rsidRDefault="0000547A" w:rsidP="0000547A">
      <w:pPr>
        <w:pStyle w:val="Heading1"/>
      </w:pPr>
      <w:r w:rsidRPr="000811E3">
        <w:t>About The TCM Group.</w:t>
      </w:r>
    </w:p>
    <w:p w14:paraId="6680349B" w14:textId="1AFDAD14" w:rsidR="0000547A" w:rsidRDefault="0000547A" w:rsidP="0000547A">
      <w:pPr>
        <w:jc w:val="both"/>
      </w:pPr>
      <w:r>
        <w:t xml:space="preserve">TCM was established in 2001 by our CEO and founder David Liddle. </w:t>
      </w:r>
      <w:r w:rsidR="008B405E">
        <w:t xml:space="preserve">David and the </w:t>
      </w:r>
      <w:r>
        <w:t xml:space="preserve">TCM team are </w:t>
      </w:r>
      <w:r w:rsidRPr="002D25D7">
        <w:t xml:space="preserve">passionate about helping </w:t>
      </w:r>
      <w:r>
        <w:t>organisations</w:t>
      </w:r>
      <w:r w:rsidRPr="002D25D7">
        <w:t xml:space="preserve"> to adopt and integrate person centred and values-based approaches for resolving complex workplace issues. </w:t>
      </w:r>
      <w:r>
        <w:t xml:space="preserve">TCM are </w:t>
      </w:r>
      <w:r w:rsidRPr="002D25D7">
        <w:t xml:space="preserve">one of the </w:t>
      </w:r>
      <w:r>
        <w:t>world’s</w:t>
      </w:r>
      <w:r w:rsidRPr="002D25D7">
        <w:t xml:space="preserve"> leading mediation, investigation</w:t>
      </w:r>
      <w:r>
        <w:t xml:space="preserve">, </w:t>
      </w:r>
      <w:r w:rsidRPr="002D25D7">
        <w:t xml:space="preserve">leadership, </w:t>
      </w:r>
      <w:r>
        <w:t xml:space="preserve">HR, culture change </w:t>
      </w:r>
      <w:r w:rsidRPr="002D25D7">
        <w:t xml:space="preserve">and </w:t>
      </w:r>
      <w:r>
        <w:t>colleague</w:t>
      </w:r>
      <w:r w:rsidRPr="002D25D7">
        <w:t xml:space="preserve"> relations consultancies</w:t>
      </w:r>
      <w:r>
        <w:t xml:space="preserve"> and training providers. In 2020, TCM were recognised as </w:t>
      </w:r>
      <w:r w:rsidRPr="008B39BC">
        <w:rPr>
          <w:b/>
          <w:bCs/>
        </w:rPr>
        <w:t>HR Consultancy of the Year</w:t>
      </w:r>
      <w:r>
        <w:t xml:space="preserve"> at the prestigious Personnel Today Awards. TCM delivers a wide array of services as set out in our ecosystem:</w:t>
      </w:r>
    </w:p>
    <w:p w14:paraId="5F6EF958" w14:textId="77777777" w:rsidR="0000547A" w:rsidRDefault="0000547A" w:rsidP="0000547A">
      <w:pPr>
        <w:jc w:val="center"/>
      </w:pPr>
      <w:r>
        <w:rPr>
          <w:noProof/>
        </w:rPr>
        <w:drawing>
          <wp:inline distT="0" distB="0" distL="0" distR="0" wp14:anchorId="2482D6D7" wp14:editId="0E09B62E">
            <wp:extent cx="1972155" cy="2160000"/>
            <wp:effectExtent l="0" t="0" r="9525" b="0"/>
            <wp:docPr id="343882856" name="Picture 12" descr="A diagram of company logo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82856" name="Picture 12" descr="A diagram of company logos&#10;&#10;AI-generated content may be incorrect."/>
                    <pic:cNvPicPr/>
                  </pic:nvPicPr>
                  <pic:blipFill>
                    <a:blip r:embed="rId33" cstate="screen">
                      <a:extLst>
                        <a:ext uri="{28A0092B-C50C-407E-A947-70E740481C1C}">
                          <a14:useLocalDpi xmlns:a14="http://schemas.microsoft.com/office/drawing/2010/main"/>
                        </a:ext>
                      </a:extLst>
                    </a:blip>
                    <a:stretch>
                      <a:fillRect/>
                    </a:stretch>
                  </pic:blipFill>
                  <pic:spPr>
                    <a:xfrm>
                      <a:off x="0" y="0"/>
                      <a:ext cx="1972155" cy="2160000"/>
                    </a:xfrm>
                    <a:prstGeom prst="rect">
                      <a:avLst/>
                    </a:prstGeom>
                  </pic:spPr>
                </pic:pic>
              </a:graphicData>
            </a:graphic>
          </wp:inline>
        </w:drawing>
      </w:r>
    </w:p>
    <w:p w14:paraId="3F609968" w14:textId="77777777" w:rsidR="0000547A" w:rsidRDefault="0000547A" w:rsidP="0000547A">
      <w:pPr>
        <w:jc w:val="both"/>
        <w:rPr>
          <w:noProof/>
        </w:rPr>
      </w:pPr>
      <w:r w:rsidRPr="002D25D7">
        <w:t xml:space="preserve">David is </w:t>
      </w:r>
      <w:r>
        <w:t xml:space="preserve">also </w:t>
      </w:r>
      <w:r w:rsidRPr="002D25D7">
        <w:t xml:space="preserve">the </w:t>
      </w:r>
      <w:r>
        <w:t xml:space="preserve">founding </w:t>
      </w:r>
      <w:r w:rsidRPr="002D25D7">
        <w:t xml:space="preserve">president of the </w:t>
      </w:r>
      <w:r>
        <w:t>People and Culture Association</w:t>
      </w:r>
      <w:r w:rsidRPr="002D25D7">
        <w:t xml:space="preserve">. The </w:t>
      </w:r>
      <w:r>
        <w:t>PCA</w:t>
      </w:r>
      <w:r w:rsidRPr="002D25D7">
        <w:t xml:space="preserve"> is a </w:t>
      </w:r>
      <w:r>
        <w:t xml:space="preserve">global community of </w:t>
      </w:r>
      <w:r w:rsidRPr="002D25D7">
        <w:t xml:space="preserve">individuals and </w:t>
      </w:r>
      <w:r>
        <w:t>organisations</w:t>
      </w:r>
      <w:r w:rsidRPr="002D25D7">
        <w:t xml:space="preserve"> who have an interest in the areas of transformational culture, HR &amp; leadership; conflict management; restorative justice; </w:t>
      </w:r>
      <w:r>
        <w:t>organisation</w:t>
      </w:r>
      <w:r w:rsidRPr="002D25D7">
        <w:t xml:space="preserve">al development; positive psychology; behavioural science; and systems thinking. </w:t>
      </w:r>
      <w:hyperlink r:id="rId34" w:history="1">
        <w:r w:rsidRPr="008A42E5">
          <w:rPr>
            <w:rStyle w:val="Hyperlink"/>
          </w:rPr>
          <w:t>www.people</w:t>
        </w:r>
      </w:hyperlink>
      <w:proofErr w:type="gramStart"/>
      <w:r>
        <w:rPr>
          <w:rStyle w:val="Hyperlink"/>
        </w:rPr>
        <w:t>professionals.org .</w:t>
      </w:r>
      <w:proofErr w:type="gramEnd"/>
      <w:r>
        <w:rPr>
          <w:rStyle w:val="Hyperlink"/>
        </w:rPr>
        <w:t xml:space="preserve"> </w:t>
      </w:r>
      <w:r w:rsidRPr="002D25D7">
        <w:t>David is also author of bestseller ‘</w:t>
      </w:r>
      <w:r w:rsidRPr="002D25D7">
        <w:rPr>
          <w:b/>
          <w:bCs/>
        </w:rPr>
        <w:t>MANAGING CONFLICT</w:t>
      </w:r>
      <w:r>
        <w:rPr>
          <w:b/>
          <w:bCs/>
        </w:rPr>
        <w:t>, a practical guide to resolution in the workplace</w:t>
      </w:r>
      <w:r w:rsidRPr="002D25D7">
        <w:rPr>
          <w:b/>
          <w:bCs/>
        </w:rPr>
        <w:t xml:space="preserve">’ </w:t>
      </w:r>
      <w:r w:rsidRPr="002D25D7">
        <w:t xml:space="preserve">(Kogan Page/CIPD) </w:t>
      </w:r>
      <w:hyperlink r:id="rId35" w:history="1">
        <w:r w:rsidRPr="002D25D7">
          <w:rPr>
            <w:rStyle w:val="Hyperlink"/>
          </w:rPr>
          <w:t>https://amzn.to/3oclwkl</w:t>
        </w:r>
      </w:hyperlink>
      <w:r w:rsidRPr="002D25D7">
        <w:t>. His second book, ‘</w:t>
      </w:r>
      <w:r w:rsidRPr="002D25D7">
        <w:rPr>
          <w:b/>
          <w:bCs/>
        </w:rPr>
        <w:t>TRANSFORMATIONAL CULTURE</w:t>
      </w:r>
      <w:r>
        <w:rPr>
          <w:b/>
          <w:bCs/>
        </w:rPr>
        <w:t>: develop a person-centred organisation for improved performance’</w:t>
      </w:r>
      <w:r w:rsidRPr="002D25D7">
        <w:rPr>
          <w:b/>
          <w:bCs/>
        </w:rPr>
        <w:t>,</w:t>
      </w:r>
      <w:r w:rsidRPr="002D25D7">
        <w:t xml:space="preserve"> </w:t>
      </w:r>
      <w:r>
        <w:t>was shortlisted as business book of the year 022.</w:t>
      </w:r>
    </w:p>
    <w:p w14:paraId="77EA0EF5" w14:textId="77777777" w:rsidR="0000547A" w:rsidRDefault="0000547A" w:rsidP="0000547A">
      <w:pPr>
        <w:jc w:val="center"/>
        <w:rPr>
          <w:noProof/>
        </w:rPr>
      </w:pPr>
      <w:r w:rsidRPr="00630315">
        <w:rPr>
          <w:noProof/>
        </w:rPr>
        <w:drawing>
          <wp:inline distT="0" distB="0" distL="0" distR="0" wp14:anchorId="13B7F7AA" wp14:editId="6AE92A54">
            <wp:extent cx="3905250" cy="1658760"/>
            <wp:effectExtent l="152400" t="152400" r="361950" b="360680"/>
            <wp:docPr id="152673175" name="Picture 1" descr="A book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3175" name="Picture 1" descr="A book cover of a book&#10;&#10;AI-generated content may be incorrect."/>
                    <pic:cNvPicPr/>
                  </pic:nvPicPr>
                  <pic:blipFill>
                    <a:blip r:embed="rId36" cstate="screen">
                      <a:extLst>
                        <a:ext uri="{28A0092B-C50C-407E-A947-70E740481C1C}">
                          <a14:useLocalDpi xmlns:a14="http://schemas.microsoft.com/office/drawing/2010/main"/>
                        </a:ext>
                      </a:extLst>
                    </a:blip>
                    <a:stretch>
                      <a:fillRect/>
                    </a:stretch>
                  </pic:blipFill>
                  <pic:spPr>
                    <a:xfrm>
                      <a:off x="0" y="0"/>
                      <a:ext cx="3961549" cy="1682673"/>
                    </a:xfrm>
                    <a:prstGeom prst="rect">
                      <a:avLst/>
                    </a:prstGeom>
                    <a:ln>
                      <a:noFill/>
                    </a:ln>
                    <a:effectLst>
                      <a:outerShdw blurRad="292100" dist="139700" dir="2700000" algn="tl" rotWithShape="0">
                        <a:srgbClr val="333333">
                          <a:alpha val="65000"/>
                        </a:srgbClr>
                      </a:outerShdw>
                    </a:effectLst>
                  </pic:spPr>
                </pic:pic>
              </a:graphicData>
            </a:graphic>
          </wp:inline>
        </w:drawing>
      </w:r>
    </w:p>
    <w:p w14:paraId="694CC796" w14:textId="77777777" w:rsidR="0000547A" w:rsidRPr="002D25D7" w:rsidRDefault="0000547A" w:rsidP="0000547A">
      <w:pPr>
        <w:rPr>
          <w:b/>
          <w:bCs/>
        </w:rPr>
      </w:pPr>
      <w:r w:rsidRPr="002D25D7">
        <w:rPr>
          <w:b/>
          <w:bCs/>
        </w:rPr>
        <w:t>Contact David and TCM</w:t>
      </w:r>
    </w:p>
    <w:p w14:paraId="4191A5A0" w14:textId="77777777" w:rsidR="0000547A" w:rsidRPr="002D25D7" w:rsidRDefault="0000547A" w:rsidP="0000547A">
      <w:pPr>
        <w:spacing w:after="0"/>
        <w:ind w:left="720"/>
      </w:pPr>
      <w:r w:rsidRPr="002D25D7">
        <w:t>Web:</w:t>
      </w:r>
      <w:r w:rsidRPr="002D25D7">
        <w:tab/>
      </w:r>
      <w:r w:rsidRPr="002D25D7">
        <w:tab/>
      </w:r>
      <w:hyperlink r:id="rId37" w:history="1">
        <w:r w:rsidRPr="002D25D7">
          <w:rPr>
            <w:rStyle w:val="Hyperlink"/>
          </w:rPr>
          <w:t>www.thetcmgroup.com</w:t>
        </w:r>
      </w:hyperlink>
    </w:p>
    <w:p w14:paraId="0B8BC6B1" w14:textId="77777777" w:rsidR="0000547A" w:rsidRPr="002D25D7" w:rsidRDefault="0000547A" w:rsidP="0000547A">
      <w:pPr>
        <w:spacing w:after="0"/>
        <w:ind w:left="720"/>
      </w:pPr>
      <w:r w:rsidRPr="002D25D7">
        <w:t>email:</w:t>
      </w:r>
      <w:r w:rsidRPr="002D25D7">
        <w:tab/>
      </w:r>
      <w:r w:rsidRPr="002D25D7">
        <w:tab/>
        <w:t>david.liddle@thetcmgroup.com</w:t>
      </w:r>
    </w:p>
    <w:p w14:paraId="0C52266E" w14:textId="77777777" w:rsidR="0000547A" w:rsidRPr="002D25D7" w:rsidRDefault="0000547A" w:rsidP="0000547A">
      <w:pPr>
        <w:spacing w:after="0"/>
        <w:ind w:left="720"/>
      </w:pPr>
      <w:r w:rsidRPr="002D25D7">
        <w:t>LinkedIn:</w:t>
      </w:r>
      <w:r w:rsidRPr="002D25D7">
        <w:tab/>
        <w:t>linkedin.com/in/</w:t>
      </w:r>
      <w:proofErr w:type="spellStart"/>
      <w:r w:rsidRPr="002D25D7">
        <w:t>liddledavid</w:t>
      </w:r>
      <w:proofErr w:type="spellEnd"/>
    </w:p>
    <w:p w14:paraId="4699114B" w14:textId="77777777" w:rsidR="0000547A" w:rsidRDefault="0000547A" w:rsidP="0000547A">
      <w:pPr>
        <w:spacing w:after="0"/>
        <w:ind w:left="720"/>
      </w:pPr>
      <w:r w:rsidRPr="002D25D7">
        <w:t>Phone:</w:t>
      </w:r>
      <w:r w:rsidRPr="002D25D7">
        <w:tab/>
      </w:r>
      <w:r w:rsidRPr="002D25D7">
        <w:tab/>
        <w:t>020 7092 3186</w:t>
      </w:r>
    </w:p>
    <w:p w14:paraId="06A96771" w14:textId="43268360" w:rsidR="00E3212C" w:rsidRDefault="0000547A">
      <w:r>
        <w:br w:type="page"/>
      </w:r>
    </w:p>
    <w:p w14:paraId="5D812DBA" w14:textId="77777777" w:rsidR="00E3212C" w:rsidRDefault="00E3212C" w:rsidP="00E3212C">
      <w:pPr>
        <w:pStyle w:val="Heading1"/>
      </w:pPr>
      <w:r>
        <w:t>Notes</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40"/>
      </w:tblGrid>
      <w:tr w:rsidR="00E3212C" w14:paraId="6413A900" w14:textId="77777777" w:rsidTr="009A5D2A">
        <w:tc>
          <w:tcPr>
            <w:tcW w:w="9040" w:type="dxa"/>
          </w:tcPr>
          <w:p w14:paraId="3FC42D89" w14:textId="77777777" w:rsidR="00E3212C" w:rsidRDefault="00E3212C" w:rsidP="009A5D2A"/>
        </w:tc>
      </w:tr>
      <w:tr w:rsidR="00E3212C" w14:paraId="05D8090E" w14:textId="77777777" w:rsidTr="009A5D2A">
        <w:tc>
          <w:tcPr>
            <w:tcW w:w="9040" w:type="dxa"/>
          </w:tcPr>
          <w:p w14:paraId="614742BC" w14:textId="77777777" w:rsidR="00E3212C" w:rsidRDefault="00E3212C" w:rsidP="009A5D2A"/>
        </w:tc>
      </w:tr>
      <w:tr w:rsidR="00E3212C" w14:paraId="705EB857" w14:textId="77777777" w:rsidTr="009A5D2A">
        <w:tc>
          <w:tcPr>
            <w:tcW w:w="9040" w:type="dxa"/>
          </w:tcPr>
          <w:p w14:paraId="4BE020FF" w14:textId="77777777" w:rsidR="00E3212C" w:rsidRDefault="00E3212C" w:rsidP="009A5D2A"/>
        </w:tc>
      </w:tr>
      <w:tr w:rsidR="00E3212C" w14:paraId="405E9D42" w14:textId="77777777" w:rsidTr="009A5D2A">
        <w:tc>
          <w:tcPr>
            <w:tcW w:w="9040" w:type="dxa"/>
          </w:tcPr>
          <w:p w14:paraId="7CD2DC69" w14:textId="77777777" w:rsidR="00E3212C" w:rsidRDefault="00E3212C" w:rsidP="009A5D2A"/>
        </w:tc>
      </w:tr>
      <w:tr w:rsidR="00E3212C" w14:paraId="592517CE" w14:textId="77777777" w:rsidTr="009A5D2A">
        <w:tc>
          <w:tcPr>
            <w:tcW w:w="9040" w:type="dxa"/>
          </w:tcPr>
          <w:p w14:paraId="08C3C339" w14:textId="77777777" w:rsidR="00E3212C" w:rsidRDefault="00E3212C" w:rsidP="009A5D2A"/>
        </w:tc>
      </w:tr>
      <w:tr w:rsidR="00E3212C" w14:paraId="01475BF4" w14:textId="77777777" w:rsidTr="009A5D2A">
        <w:tc>
          <w:tcPr>
            <w:tcW w:w="9040" w:type="dxa"/>
          </w:tcPr>
          <w:p w14:paraId="7F0F1937" w14:textId="77777777" w:rsidR="00E3212C" w:rsidRDefault="00E3212C" w:rsidP="009A5D2A"/>
        </w:tc>
      </w:tr>
      <w:tr w:rsidR="00E3212C" w14:paraId="607DF4FC" w14:textId="77777777" w:rsidTr="009A5D2A">
        <w:tc>
          <w:tcPr>
            <w:tcW w:w="9040" w:type="dxa"/>
          </w:tcPr>
          <w:p w14:paraId="299F549E" w14:textId="77777777" w:rsidR="00E3212C" w:rsidRDefault="00E3212C" w:rsidP="009A5D2A"/>
        </w:tc>
      </w:tr>
      <w:tr w:rsidR="00E3212C" w14:paraId="4CA2CB6D" w14:textId="77777777" w:rsidTr="009A5D2A">
        <w:tc>
          <w:tcPr>
            <w:tcW w:w="9040" w:type="dxa"/>
          </w:tcPr>
          <w:p w14:paraId="5B2C46BE" w14:textId="77777777" w:rsidR="00E3212C" w:rsidRDefault="00E3212C" w:rsidP="009A5D2A"/>
        </w:tc>
      </w:tr>
      <w:tr w:rsidR="00E3212C" w14:paraId="1CAC75FB" w14:textId="77777777" w:rsidTr="009A5D2A">
        <w:tc>
          <w:tcPr>
            <w:tcW w:w="9040" w:type="dxa"/>
          </w:tcPr>
          <w:p w14:paraId="1C62FDB9" w14:textId="77777777" w:rsidR="00E3212C" w:rsidRDefault="00E3212C" w:rsidP="009A5D2A"/>
        </w:tc>
      </w:tr>
      <w:tr w:rsidR="00E3212C" w14:paraId="15834D28" w14:textId="77777777" w:rsidTr="009A5D2A">
        <w:tc>
          <w:tcPr>
            <w:tcW w:w="9040" w:type="dxa"/>
          </w:tcPr>
          <w:p w14:paraId="1F36D482" w14:textId="77777777" w:rsidR="00E3212C" w:rsidRDefault="00E3212C" w:rsidP="009A5D2A"/>
        </w:tc>
      </w:tr>
      <w:tr w:rsidR="00E3212C" w14:paraId="7DAA439A" w14:textId="77777777" w:rsidTr="009A5D2A">
        <w:tc>
          <w:tcPr>
            <w:tcW w:w="9040" w:type="dxa"/>
          </w:tcPr>
          <w:p w14:paraId="6933A769" w14:textId="77777777" w:rsidR="00E3212C" w:rsidRDefault="00E3212C" w:rsidP="009A5D2A"/>
        </w:tc>
      </w:tr>
      <w:tr w:rsidR="00E3212C" w14:paraId="2E2018FC" w14:textId="77777777" w:rsidTr="009A5D2A">
        <w:tc>
          <w:tcPr>
            <w:tcW w:w="9040" w:type="dxa"/>
          </w:tcPr>
          <w:p w14:paraId="07F070B2" w14:textId="77777777" w:rsidR="00E3212C" w:rsidRDefault="00E3212C" w:rsidP="009A5D2A"/>
        </w:tc>
      </w:tr>
      <w:tr w:rsidR="00E3212C" w14:paraId="4C3C9C3D" w14:textId="77777777" w:rsidTr="009A5D2A">
        <w:tc>
          <w:tcPr>
            <w:tcW w:w="9040" w:type="dxa"/>
          </w:tcPr>
          <w:p w14:paraId="206B377E" w14:textId="77777777" w:rsidR="00E3212C" w:rsidRDefault="00E3212C" w:rsidP="009A5D2A"/>
        </w:tc>
      </w:tr>
      <w:tr w:rsidR="00E3212C" w14:paraId="33A33DA2" w14:textId="77777777" w:rsidTr="009A5D2A">
        <w:tc>
          <w:tcPr>
            <w:tcW w:w="9040" w:type="dxa"/>
          </w:tcPr>
          <w:p w14:paraId="4C42A43B" w14:textId="77777777" w:rsidR="00E3212C" w:rsidRDefault="00E3212C" w:rsidP="009A5D2A"/>
        </w:tc>
      </w:tr>
      <w:tr w:rsidR="00E3212C" w14:paraId="08566DFE" w14:textId="77777777" w:rsidTr="009A5D2A">
        <w:tc>
          <w:tcPr>
            <w:tcW w:w="9040" w:type="dxa"/>
          </w:tcPr>
          <w:p w14:paraId="18802D4C" w14:textId="77777777" w:rsidR="00E3212C" w:rsidRDefault="00E3212C" w:rsidP="009A5D2A"/>
        </w:tc>
      </w:tr>
      <w:tr w:rsidR="00E3212C" w14:paraId="31293736" w14:textId="77777777" w:rsidTr="009A5D2A">
        <w:tc>
          <w:tcPr>
            <w:tcW w:w="9040" w:type="dxa"/>
          </w:tcPr>
          <w:p w14:paraId="76C65148" w14:textId="77777777" w:rsidR="00E3212C" w:rsidRDefault="00E3212C" w:rsidP="009A5D2A"/>
        </w:tc>
      </w:tr>
      <w:tr w:rsidR="00E3212C" w14:paraId="1A29FC33" w14:textId="77777777" w:rsidTr="009A5D2A">
        <w:tc>
          <w:tcPr>
            <w:tcW w:w="9040" w:type="dxa"/>
          </w:tcPr>
          <w:p w14:paraId="1537D66E" w14:textId="77777777" w:rsidR="00E3212C" w:rsidRDefault="00E3212C" w:rsidP="009A5D2A"/>
        </w:tc>
      </w:tr>
      <w:tr w:rsidR="00E3212C" w14:paraId="07CB2647" w14:textId="77777777" w:rsidTr="009A5D2A">
        <w:tc>
          <w:tcPr>
            <w:tcW w:w="9040" w:type="dxa"/>
          </w:tcPr>
          <w:p w14:paraId="57BCF9E2" w14:textId="77777777" w:rsidR="00E3212C" w:rsidRDefault="00E3212C" w:rsidP="009A5D2A"/>
        </w:tc>
      </w:tr>
      <w:tr w:rsidR="00E3212C" w14:paraId="5ADCF2D3" w14:textId="77777777" w:rsidTr="009A5D2A">
        <w:tc>
          <w:tcPr>
            <w:tcW w:w="9040" w:type="dxa"/>
          </w:tcPr>
          <w:p w14:paraId="178816BC" w14:textId="77777777" w:rsidR="00E3212C" w:rsidRDefault="00E3212C" w:rsidP="009A5D2A"/>
        </w:tc>
      </w:tr>
      <w:tr w:rsidR="00E3212C" w14:paraId="1CFE169D" w14:textId="77777777" w:rsidTr="009A5D2A">
        <w:tc>
          <w:tcPr>
            <w:tcW w:w="9040" w:type="dxa"/>
          </w:tcPr>
          <w:p w14:paraId="695C8242" w14:textId="77777777" w:rsidR="00E3212C" w:rsidRDefault="00E3212C" w:rsidP="009A5D2A"/>
        </w:tc>
      </w:tr>
      <w:tr w:rsidR="00E3212C" w14:paraId="1E2C6E09" w14:textId="77777777" w:rsidTr="009A5D2A">
        <w:tc>
          <w:tcPr>
            <w:tcW w:w="9040" w:type="dxa"/>
          </w:tcPr>
          <w:p w14:paraId="5AB64972" w14:textId="77777777" w:rsidR="00E3212C" w:rsidRDefault="00E3212C" w:rsidP="009A5D2A"/>
        </w:tc>
      </w:tr>
      <w:tr w:rsidR="00E3212C" w14:paraId="193A7BFD" w14:textId="77777777" w:rsidTr="009A5D2A">
        <w:tc>
          <w:tcPr>
            <w:tcW w:w="9040" w:type="dxa"/>
          </w:tcPr>
          <w:p w14:paraId="29861E05" w14:textId="77777777" w:rsidR="00E3212C" w:rsidRDefault="00E3212C" w:rsidP="009A5D2A"/>
        </w:tc>
      </w:tr>
      <w:tr w:rsidR="00E3212C" w14:paraId="3FDF8B23" w14:textId="77777777" w:rsidTr="009A5D2A">
        <w:tc>
          <w:tcPr>
            <w:tcW w:w="9040" w:type="dxa"/>
          </w:tcPr>
          <w:p w14:paraId="73B3480A" w14:textId="77777777" w:rsidR="00E3212C" w:rsidRDefault="00E3212C" w:rsidP="009A5D2A"/>
        </w:tc>
      </w:tr>
      <w:tr w:rsidR="00E3212C" w14:paraId="06A9E5C7" w14:textId="77777777" w:rsidTr="009A5D2A">
        <w:tc>
          <w:tcPr>
            <w:tcW w:w="9040" w:type="dxa"/>
          </w:tcPr>
          <w:p w14:paraId="7DE99FF1" w14:textId="77777777" w:rsidR="00E3212C" w:rsidRDefault="00E3212C" w:rsidP="009A5D2A"/>
        </w:tc>
      </w:tr>
      <w:tr w:rsidR="00E3212C" w14:paraId="4D96F7D3" w14:textId="77777777" w:rsidTr="009A5D2A">
        <w:tc>
          <w:tcPr>
            <w:tcW w:w="9040" w:type="dxa"/>
          </w:tcPr>
          <w:p w14:paraId="3EE0B545" w14:textId="77777777" w:rsidR="00E3212C" w:rsidRDefault="00E3212C" w:rsidP="009A5D2A"/>
        </w:tc>
      </w:tr>
      <w:tr w:rsidR="00E3212C" w14:paraId="3DC37165" w14:textId="77777777" w:rsidTr="009A5D2A">
        <w:tc>
          <w:tcPr>
            <w:tcW w:w="9040" w:type="dxa"/>
          </w:tcPr>
          <w:p w14:paraId="33AE38BD" w14:textId="77777777" w:rsidR="00E3212C" w:rsidRDefault="00E3212C" w:rsidP="009A5D2A"/>
        </w:tc>
      </w:tr>
      <w:tr w:rsidR="00E3212C" w14:paraId="30869B42" w14:textId="77777777" w:rsidTr="009A5D2A">
        <w:tc>
          <w:tcPr>
            <w:tcW w:w="9040" w:type="dxa"/>
          </w:tcPr>
          <w:p w14:paraId="0DE1F527" w14:textId="77777777" w:rsidR="00E3212C" w:rsidRDefault="00E3212C" w:rsidP="009A5D2A"/>
        </w:tc>
      </w:tr>
      <w:tr w:rsidR="00E3212C" w14:paraId="6D0C741A" w14:textId="77777777" w:rsidTr="009A5D2A">
        <w:tc>
          <w:tcPr>
            <w:tcW w:w="9040" w:type="dxa"/>
          </w:tcPr>
          <w:p w14:paraId="36FEEE65" w14:textId="77777777" w:rsidR="00E3212C" w:rsidRDefault="00E3212C" w:rsidP="009A5D2A"/>
        </w:tc>
      </w:tr>
      <w:tr w:rsidR="00E3212C" w14:paraId="4C67916F" w14:textId="77777777" w:rsidTr="009A5D2A">
        <w:tc>
          <w:tcPr>
            <w:tcW w:w="9040" w:type="dxa"/>
          </w:tcPr>
          <w:p w14:paraId="11CEFA5E" w14:textId="77777777" w:rsidR="00E3212C" w:rsidRDefault="00E3212C" w:rsidP="009A5D2A"/>
        </w:tc>
      </w:tr>
      <w:tr w:rsidR="00E3212C" w14:paraId="780A9C5E" w14:textId="77777777" w:rsidTr="009A5D2A">
        <w:tc>
          <w:tcPr>
            <w:tcW w:w="9040" w:type="dxa"/>
          </w:tcPr>
          <w:p w14:paraId="3C432C63" w14:textId="77777777" w:rsidR="00E3212C" w:rsidRDefault="00E3212C" w:rsidP="009A5D2A"/>
        </w:tc>
      </w:tr>
      <w:tr w:rsidR="00E3212C" w14:paraId="6F155223" w14:textId="77777777" w:rsidTr="009A5D2A">
        <w:tc>
          <w:tcPr>
            <w:tcW w:w="9040" w:type="dxa"/>
          </w:tcPr>
          <w:p w14:paraId="4A1DAA26" w14:textId="77777777" w:rsidR="00E3212C" w:rsidRDefault="00E3212C" w:rsidP="009A5D2A"/>
        </w:tc>
      </w:tr>
      <w:tr w:rsidR="00E3212C" w14:paraId="477D2604" w14:textId="77777777" w:rsidTr="009A5D2A">
        <w:tc>
          <w:tcPr>
            <w:tcW w:w="9040" w:type="dxa"/>
          </w:tcPr>
          <w:p w14:paraId="1FFCFCDB" w14:textId="77777777" w:rsidR="00E3212C" w:rsidRDefault="00E3212C" w:rsidP="009A5D2A"/>
        </w:tc>
      </w:tr>
      <w:tr w:rsidR="00E3212C" w14:paraId="4C556353" w14:textId="77777777" w:rsidTr="009A5D2A">
        <w:tc>
          <w:tcPr>
            <w:tcW w:w="9040" w:type="dxa"/>
          </w:tcPr>
          <w:p w14:paraId="272833BB" w14:textId="77777777" w:rsidR="00E3212C" w:rsidRDefault="00E3212C" w:rsidP="009A5D2A"/>
        </w:tc>
      </w:tr>
      <w:tr w:rsidR="00E3212C" w14:paraId="0CD5655E" w14:textId="77777777" w:rsidTr="009A5D2A">
        <w:tc>
          <w:tcPr>
            <w:tcW w:w="9040" w:type="dxa"/>
          </w:tcPr>
          <w:p w14:paraId="02D0518E" w14:textId="77777777" w:rsidR="00E3212C" w:rsidRDefault="00E3212C" w:rsidP="009A5D2A"/>
        </w:tc>
      </w:tr>
      <w:tr w:rsidR="00E3212C" w14:paraId="6940445D" w14:textId="77777777" w:rsidTr="009A5D2A">
        <w:tc>
          <w:tcPr>
            <w:tcW w:w="9040" w:type="dxa"/>
          </w:tcPr>
          <w:p w14:paraId="719E8424" w14:textId="77777777" w:rsidR="00E3212C" w:rsidRDefault="00E3212C" w:rsidP="009A5D2A"/>
        </w:tc>
      </w:tr>
      <w:tr w:rsidR="00E3212C" w14:paraId="437B4577" w14:textId="77777777" w:rsidTr="009A5D2A">
        <w:tc>
          <w:tcPr>
            <w:tcW w:w="9040" w:type="dxa"/>
          </w:tcPr>
          <w:p w14:paraId="618B990C" w14:textId="77777777" w:rsidR="00E3212C" w:rsidRDefault="00E3212C" w:rsidP="009A5D2A"/>
        </w:tc>
      </w:tr>
      <w:tr w:rsidR="00E3212C" w14:paraId="7A0659EF" w14:textId="77777777" w:rsidTr="009A5D2A">
        <w:tc>
          <w:tcPr>
            <w:tcW w:w="9040" w:type="dxa"/>
          </w:tcPr>
          <w:p w14:paraId="6B24B37B" w14:textId="77777777" w:rsidR="00E3212C" w:rsidRDefault="00E3212C" w:rsidP="009A5D2A"/>
        </w:tc>
      </w:tr>
      <w:tr w:rsidR="00E3212C" w14:paraId="20BA29B5" w14:textId="77777777" w:rsidTr="009A5D2A">
        <w:tc>
          <w:tcPr>
            <w:tcW w:w="9040" w:type="dxa"/>
          </w:tcPr>
          <w:p w14:paraId="60B52786" w14:textId="77777777" w:rsidR="00E3212C" w:rsidRDefault="00E3212C" w:rsidP="009A5D2A"/>
        </w:tc>
      </w:tr>
      <w:tr w:rsidR="00E3212C" w14:paraId="1B6E1FAF" w14:textId="77777777" w:rsidTr="009A5D2A">
        <w:tc>
          <w:tcPr>
            <w:tcW w:w="9040" w:type="dxa"/>
          </w:tcPr>
          <w:p w14:paraId="20DEB90E" w14:textId="77777777" w:rsidR="00E3212C" w:rsidRDefault="00E3212C" w:rsidP="009A5D2A"/>
        </w:tc>
      </w:tr>
      <w:tr w:rsidR="00E3212C" w14:paraId="3B5D5EFC" w14:textId="77777777" w:rsidTr="009A5D2A">
        <w:tc>
          <w:tcPr>
            <w:tcW w:w="9040" w:type="dxa"/>
          </w:tcPr>
          <w:p w14:paraId="6AC24EFE" w14:textId="77777777" w:rsidR="00E3212C" w:rsidRDefault="00E3212C" w:rsidP="009A5D2A"/>
        </w:tc>
      </w:tr>
      <w:tr w:rsidR="00E3212C" w14:paraId="2A56B799" w14:textId="77777777" w:rsidTr="009A5D2A">
        <w:tc>
          <w:tcPr>
            <w:tcW w:w="9040" w:type="dxa"/>
          </w:tcPr>
          <w:p w14:paraId="0811B4EE" w14:textId="77777777" w:rsidR="00E3212C" w:rsidRDefault="00E3212C" w:rsidP="009A5D2A"/>
        </w:tc>
      </w:tr>
      <w:tr w:rsidR="00E3212C" w14:paraId="113BED67" w14:textId="77777777" w:rsidTr="009A5D2A">
        <w:tc>
          <w:tcPr>
            <w:tcW w:w="9040" w:type="dxa"/>
          </w:tcPr>
          <w:p w14:paraId="5BCE37B4" w14:textId="77777777" w:rsidR="00E3212C" w:rsidRDefault="00E3212C" w:rsidP="009A5D2A"/>
        </w:tc>
      </w:tr>
      <w:tr w:rsidR="00E3212C" w14:paraId="3C7C1AB7" w14:textId="77777777" w:rsidTr="009A5D2A">
        <w:tc>
          <w:tcPr>
            <w:tcW w:w="9040" w:type="dxa"/>
          </w:tcPr>
          <w:p w14:paraId="430F494E" w14:textId="77777777" w:rsidR="00E3212C" w:rsidRDefault="00E3212C" w:rsidP="009A5D2A"/>
        </w:tc>
      </w:tr>
      <w:tr w:rsidR="00E3212C" w14:paraId="745F635D" w14:textId="77777777" w:rsidTr="009A5D2A">
        <w:tc>
          <w:tcPr>
            <w:tcW w:w="9040" w:type="dxa"/>
          </w:tcPr>
          <w:p w14:paraId="0019AF1C" w14:textId="77777777" w:rsidR="00E3212C" w:rsidRDefault="00E3212C" w:rsidP="009A5D2A"/>
        </w:tc>
      </w:tr>
      <w:tr w:rsidR="00E3212C" w14:paraId="1C996A0D" w14:textId="77777777" w:rsidTr="009A5D2A">
        <w:tc>
          <w:tcPr>
            <w:tcW w:w="9040" w:type="dxa"/>
          </w:tcPr>
          <w:p w14:paraId="0A73EEB6" w14:textId="77777777" w:rsidR="00E3212C" w:rsidRDefault="00E3212C" w:rsidP="009A5D2A"/>
        </w:tc>
      </w:tr>
      <w:tr w:rsidR="00E3212C" w14:paraId="6BBDC74E" w14:textId="77777777" w:rsidTr="009A5D2A">
        <w:tc>
          <w:tcPr>
            <w:tcW w:w="9040" w:type="dxa"/>
          </w:tcPr>
          <w:p w14:paraId="44863576" w14:textId="77777777" w:rsidR="00E3212C" w:rsidRDefault="00E3212C" w:rsidP="009A5D2A"/>
        </w:tc>
      </w:tr>
    </w:tbl>
    <w:p w14:paraId="73E2C9A9" w14:textId="33E7C825" w:rsidR="00ED78B8" w:rsidRDefault="00ED78B8" w:rsidP="00E3212C">
      <w:pPr>
        <w:spacing w:after="0"/>
      </w:pPr>
    </w:p>
    <w:p w14:paraId="5DF60BEE" w14:textId="77777777" w:rsidR="00ED78B8" w:rsidRDefault="00ED78B8">
      <w:r>
        <w:br w:type="page"/>
      </w:r>
    </w:p>
    <w:p w14:paraId="05B60B9A" w14:textId="4EAA31C7" w:rsidR="00E3212C" w:rsidRDefault="00ED78B8" w:rsidP="0087144D">
      <w:pPr>
        <w:pStyle w:val="Heading1"/>
      </w:pPr>
      <w:r>
        <w:t xml:space="preserve">References and </w:t>
      </w:r>
      <w:r w:rsidR="00C52B0F">
        <w:t>Resolution R</w:t>
      </w:r>
      <w:r>
        <w:t>esources</w:t>
      </w:r>
    </w:p>
    <w:p w14:paraId="4168A240" w14:textId="77777777" w:rsidR="00ED78B8" w:rsidRDefault="00ED78B8" w:rsidP="00E3212C">
      <w:pPr>
        <w:spacing w:after="0"/>
      </w:pPr>
    </w:p>
    <w:p w14:paraId="090897B0" w14:textId="325B1406" w:rsidR="00ED78B8" w:rsidRPr="0087144D" w:rsidRDefault="00ED78B8" w:rsidP="0087144D">
      <w:pPr>
        <w:spacing w:after="120"/>
        <w:rPr>
          <w:b/>
          <w:bCs/>
        </w:rPr>
      </w:pPr>
      <w:r w:rsidRPr="0087144D">
        <w:rPr>
          <w:b/>
          <w:bCs/>
        </w:rPr>
        <w:t>Liddle, D. (20</w:t>
      </w:r>
      <w:r w:rsidR="0087144D" w:rsidRPr="0087144D">
        <w:rPr>
          <w:b/>
          <w:bCs/>
        </w:rPr>
        <w:t>22 2</w:t>
      </w:r>
      <w:r w:rsidR="0087144D" w:rsidRPr="0087144D">
        <w:rPr>
          <w:b/>
          <w:bCs/>
          <w:vertAlign w:val="superscript"/>
        </w:rPr>
        <w:t>nd</w:t>
      </w:r>
      <w:r w:rsidR="0087144D" w:rsidRPr="0087144D">
        <w:rPr>
          <w:b/>
          <w:bCs/>
        </w:rPr>
        <w:t xml:space="preserve"> ed</w:t>
      </w:r>
      <w:r w:rsidRPr="0087144D">
        <w:rPr>
          <w:b/>
          <w:bCs/>
        </w:rPr>
        <w:t xml:space="preserve">) </w:t>
      </w:r>
      <w:r w:rsidRPr="0087144D">
        <w:rPr>
          <w:b/>
          <w:bCs/>
          <w:i/>
          <w:iCs/>
        </w:rPr>
        <w:t>Managing Conflict: A Practical Guide to Resolution in the Workplace</w:t>
      </w:r>
      <w:r w:rsidRPr="0087144D">
        <w:rPr>
          <w:b/>
          <w:bCs/>
        </w:rPr>
        <w:t>. London: Kogan Page.</w:t>
      </w:r>
    </w:p>
    <w:p w14:paraId="29AFE02E" w14:textId="188CC38D" w:rsidR="00ED78B8" w:rsidRPr="0087144D" w:rsidRDefault="00ED78B8" w:rsidP="0087144D">
      <w:pPr>
        <w:spacing w:after="120"/>
        <w:rPr>
          <w:b/>
          <w:bCs/>
        </w:rPr>
      </w:pPr>
      <w:r w:rsidRPr="0087144D">
        <w:rPr>
          <w:b/>
          <w:bCs/>
        </w:rPr>
        <w:t xml:space="preserve">Liddle, D. (2021) </w:t>
      </w:r>
      <w:r w:rsidRPr="0087144D">
        <w:rPr>
          <w:b/>
          <w:bCs/>
          <w:i/>
          <w:iCs/>
        </w:rPr>
        <w:t>Transformational Culture: Develop a People-Centred Organization for Improved Performance</w:t>
      </w:r>
      <w:r w:rsidRPr="0087144D">
        <w:rPr>
          <w:b/>
          <w:bCs/>
        </w:rPr>
        <w:t>. London: Kogan Page.</w:t>
      </w:r>
    </w:p>
    <w:p w14:paraId="5B3802C0" w14:textId="03B314EC" w:rsidR="00ED78B8" w:rsidRPr="0087144D" w:rsidRDefault="00ED78B8" w:rsidP="0087144D">
      <w:pPr>
        <w:spacing w:after="120"/>
        <w:rPr>
          <w:b/>
          <w:bCs/>
        </w:rPr>
      </w:pPr>
      <w:r w:rsidRPr="0087144D">
        <w:rPr>
          <w:b/>
          <w:bCs/>
        </w:rPr>
        <w:t xml:space="preserve">Liddle, D. (2024) 'The Resolution Framework: A Transformational Approach to Workplace Conflict', </w:t>
      </w:r>
      <w:r w:rsidRPr="0087144D">
        <w:rPr>
          <w:b/>
          <w:bCs/>
          <w:i/>
          <w:iCs/>
        </w:rPr>
        <w:t>The TCM Group</w:t>
      </w:r>
      <w:r w:rsidRPr="0087144D">
        <w:rPr>
          <w:b/>
          <w:bCs/>
        </w:rPr>
        <w:t xml:space="preserve">. Available at: </w:t>
      </w:r>
      <w:hyperlink r:id="rId38" w:tgtFrame="_new" w:history="1">
        <w:r w:rsidRPr="0087144D">
          <w:rPr>
            <w:rStyle w:val="Hyperlink"/>
            <w:b/>
            <w:bCs/>
          </w:rPr>
          <w:t>https://thetcmgroup.com/tcm-in-the-news/</w:t>
        </w:r>
      </w:hyperlink>
      <w:r w:rsidRPr="0087144D">
        <w:rPr>
          <w:b/>
          <w:bCs/>
        </w:rPr>
        <w:t xml:space="preserve"> (Accessed: 23 May 2025).</w:t>
      </w:r>
    </w:p>
    <w:p w14:paraId="52C491A6" w14:textId="77777777" w:rsidR="00ED78B8" w:rsidRDefault="00ED78B8" w:rsidP="0087144D">
      <w:pPr>
        <w:spacing w:after="120"/>
      </w:pPr>
    </w:p>
    <w:p w14:paraId="13E9436B" w14:textId="6E1D482C" w:rsidR="00ED78B8" w:rsidRPr="0087144D" w:rsidRDefault="00ED78B8" w:rsidP="0087144D">
      <w:pPr>
        <w:spacing w:after="120"/>
        <w:rPr>
          <w:sz w:val="20"/>
          <w:szCs w:val="20"/>
        </w:rPr>
      </w:pPr>
      <w:r w:rsidRPr="0087144D">
        <w:rPr>
          <w:sz w:val="20"/>
          <w:szCs w:val="20"/>
        </w:rPr>
        <w:t xml:space="preserve">Rechter, N. (2024) 'Conflict resolution and its role in organizational culture', </w:t>
      </w:r>
      <w:r w:rsidRPr="0087144D">
        <w:rPr>
          <w:i/>
          <w:iCs/>
          <w:sz w:val="20"/>
          <w:szCs w:val="20"/>
        </w:rPr>
        <w:t>Journal of Organizational Culture Communications and Conflict</w:t>
      </w:r>
      <w:r w:rsidRPr="0087144D">
        <w:rPr>
          <w:sz w:val="20"/>
          <w:szCs w:val="20"/>
        </w:rPr>
        <w:t>, 28(S3), pp. 1-3.</w:t>
      </w:r>
    </w:p>
    <w:p w14:paraId="76CC1BA9" w14:textId="7FDE3DD9" w:rsidR="00ED78B8" w:rsidRPr="0087144D" w:rsidRDefault="00ED78B8" w:rsidP="0087144D">
      <w:pPr>
        <w:spacing w:after="120"/>
        <w:rPr>
          <w:sz w:val="20"/>
          <w:szCs w:val="20"/>
        </w:rPr>
      </w:pPr>
      <w:r w:rsidRPr="0087144D">
        <w:rPr>
          <w:sz w:val="20"/>
          <w:szCs w:val="20"/>
        </w:rPr>
        <w:t xml:space="preserve">Latreille, P.L. and Saundry, R. (2016) 'Transforming the culture of conflict management: Lessons from in-house mediation', in </w:t>
      </w:r>
      <w:r w:rsidRPr="0087144D">
        <w:rPr>
          <w:i/>
          <w:iCs/>
          <w:sz w:val="20"/>
          <w:szCs w:val="20"/>
        </w:rPr>
        <w:t>Reframing Resolution</w:t>
      </w:r>
      <w:r w:rsidRPr="0087144D">
        <w:rPr>
          <w:sz w:val="20"/>
          <w:szCs w:val="20"/>
        </w:rPr>
        <w:t>. Palgrave Macmillan, pp. 315-338.</w:t>
      </w:r>
    </w:p>
    <w:p w14:paraId="0F4E20A7" w14:textId="2291DA74" w:rsidR="00ED78B8" w:rsidRPr="0087144D" w:rsidRDefault="00ED78B8" w:rsidP="0087144D">
      <w:pPr>
        <w:spacing w:after="120"/>
        <w:rPr>
          <w:sz w:val="20"/>
          <w:szCs w:val="20"/>
        </w:rPr>
      </w:pPr>
      <w:proofErr w:type="spellStart"/>
      <w:r w:rsidRPr="0087144D">
        <w:rPr>
          <w:sz w:val="20"/>
          <w:szCs w:val="20"/>
        </w:rPr>
        <w:t>Munduate</w:t>
      </w:r>
      <w:proofErr w:type="spellEnd"/>
      <w:r w:rsidRPr="0087144D">
        <w:rPr>
          <w:sz w:val="20"/>
          <w:szCs w:val="20"/>
        </w:rPr>
        <w:t xml:space="preserve">, L., Medina, F.J. and </w:t>
      </w:r>
      <w:proofErr w:type="spellStart"/>
      <w:r w:rsidRPr="0087144D">
        <w:rPr>
          <w:sz w:val="20"/>
          <w:szCs w:val="20"/>
        </w:rPr>
        <w:t>Euwema</w:t>
      </w:r>
      <w:proofErr w:type="spellEnd"/>
      <w:r w:rsidRPr="0087144D">
        <w:rPr>
          <w:sz w:val="20"/>
          <w:szCs w:val="20"/>
        </w:rPr>
        <w:t xml:space="preserve">, M.C. (2022) 'Mediation: Understanding a constructive conflict management tool in the workplace', </w:t>
      </w:r>
      <w:r w:rsidRPr="0087144D">
        <w:rPr>
          <w:i/>
          <w:iCs/>
          <w:sz w:val="20"/>
          <w:szCs w:val="20"/>
        </w:rPr>
        <w:t>Journal of Work and Organizational Psychology</w:t>
      </w:r>
      <w:r w:rsidRPr="0087144D">
        <w:rPr>
          <w:sz w:val="20"/>
          <w:szCs w:val="20"/>
        </w:rPr>
        <w:t>, 38(3), pp. 165-173.</w:t>
      </w:r>
    </w:p>
    <w:p w14:paraId="43475CB1" w14:textId="4DD3F27A" w:rsidR="00ED78B8" w:rsidRPr="0087144D" w:rsidRDefault="00ED78B8" w:rsidP="0087144D">
      <w:pPr>
        <w:spacing w:after="120"/>
        <w:rPr>
          <w:sz w:val="20"/>
          <w:szCs w:val="20"/>
        </w:rPr>
      </w:pPr>
      <w:r w:rsidRPr="0087144D">
        <w:rPr>
          <w:sz w:val="20"/>
          <w:szCs w:val="20"/>
        </w:rPr>
        <w:t xml:space="preserve">Hanaway, M. (2023) </w:t>
      </w:r>
      <w:r w:rsidRPr="0087144D">
        <w:rPr>
          <w:i/>
          <w:iCs/>
          <w:sz w:val="20"/>
          <w:szCs w:val="20"/>
        </w:rPr>
        <w:t>Exploring the role of culture in mediation</w:t>
      </w:r>
      <w:r w:rsidRPr="0087144D">
        <w:rPr>
          <w:sz w:val="20"/>
          <w:szCs w:val="20"/>
        </w:rPr>
        <w:t>. Routledge.</w:t>
      </w:r>
    </w:p>
    <w:p w14:paraId="23BBCAB8" w14:textId="4035B7AC" w:rsidR="00ED78B8" w:rsidRPr="0087144D" w:rsidRDefault="00ED78B8" w:rsidP="0087144D">
      <w:pPr>
        <w:spacing w:after="120"/>
        <w:rPr>
          <w:sz w:val="20"/>
          <w:szCs w:val="20"/>
        </w:rPr>
      </w:pPr>
      <w:r w:rsidRPr="0087144D">
        <w:rPr>
          <w:sz w:val="20"/>
          <w:szCs w:val="20"/>
        </w:rPr>
        <w:t xml:space="preserve">Colvin, A.J.S. (ed.) (2014) </w:t>
      </w:r>
      <w:r w:rsidRPr="0087144D">
        <w:rPr>
          <w:i/>
          <w:iCs/>
          <w:sz w:val="20"/>
          <w:szCs w:val="20"/>
        </w:rPr>
        <w:t>The Oxford Handbook of Conflict Management in Organizations</w:t>
      </w:r>
      <w:r w:rsidRPr="0087144D">
        <w:rPr>
          <w:sz w:val="20"/>
          <w:szCs w:val="20"/>
        </w:rPr>
        <w:t>. Oxford University Press.</w:t>
      </w:r>
    </w:p>
    <w:p w14:paraId="765CB534" w14:textId="2A46B30D" w:rsidR="00ED78B8" w:rsidRPr="0087144D" w:rsidRDefault="00ED78B8" w:rsidP="0087144D">
      <w:pPr>
        <w:spacing w:after="120"/>
        <w:rPr>
          <w:sz w:val="20"/>
          <w:szCs w:val="20"/>
        </w:rPr>
      </w:pPr>
      <w:r w:rsidRPr="0087144D">
        <w:rPr>
          <w:sz w:val="20"/>
          <w:szCs w:val="20"/>
        </w:rPr>
        <w:t xml:space="preserve">Wake, R. (2023) 'Conflict resolution: Strategies for effective resolution and improved relationships', </w:t>
      </w:r>
      <w:r w:rsidRPr="0087144D">
        <w:rPr>
          <w:i/>
          <w:iCs/>
          <w:sz w:val="20"/>
          <w:szCs w:val="20"/>
        </w:rPr>
        <w:t>Journal of Organizational Culture Communications and Conflict</w:t>
      </w:r>
      <w:r w:rsidRPr="0087144D">
        <w:rPr>
          <w:sz w:val="20"/>
          <w:szCs w:val="20"/>
        </w:rPr>
        <w:t>, 27(S4), pp. 1-2.</w:t>
      </w:r>
    </w:p>
    <w:p w14:paraId="5DA08D37" w14:textId="32E662F5" w:rsidR="00ED78B8" w:rsidRPr="0087144D" w:rsidRDefault="00ED78B8" w:rsidP="0087144D">
      <w:pPr>
        <w:spacing w:after="120"/>
        <w:rPr>
          <w:sz w:val="20"/>
          <w:szCs w:val="20"/>
        </w:rPr>
      </w:pPr>
      <w:r w:rsidRPr="0087144D">
        <w:rPr>
          <w:sz w:val="20"/>
          <w:szCs w:val="20"/>
        </w:rPr>
        <w:t xml:space="preserve">Fisher, R., Ury, W. and Patton, B. (2011) </w:t>
      </w:r>
      <w:r w:rsidRPr="0087144D">
        <w:rPr>
          <w:i/>
          <w:iCs/>
          <w:sz w:val="20"/>
          <w:szCs w:val="20"/>
        </w:rPr>
        <w:t>Getting to Yes: Negotiating Agreement Without Giving In</w:t>
      </w:r>
      <w:r w:rsidRPr="0087144D">
        <w:rPr>
          <w:sz w:val="20"/>
          <w:szCs w:val="20"/>
        </w:rPr>
        <w:t>. Penguin Books.</w:t>
      </w:r>
    </w:p>
    <w:p w14:paraId="73566499" w14:textId="0751A503" w:rsidR="00ED78B8" w:rsidRPr="0087144D" w:rsidRDefault="00ED78B8" w:rsidP="0087144D">
      <w:pPr>
        <w:spacing w:after="120"/>
        <w:rPr>
          <w:sz w:val="20"/>
          <w:szCs w:val="20"/>
        </w:rPr>
      </w:pPr>
      <w:r w:rsidRPr="0087144D">
        <w:rPr>
          <w:sz w:val="20"/>
          <w:szCs w:val="20"/>
        </w:rPr>
        <w:t xml:space="preserve">Rosen, E. (2007) </w:t>
      </w:r>
      <w:r w:rsidRPr="0087144D">
        <w:rPr>
          <w:i/>
          <w:iCs/>
          <w:sz w:val="20"/>
          <w:szCs w:val="20"/>
        </w:rPr>
        <w:t>The Culture of Collaboration</w:t>
      </w:r>
      <w:r w:rsidRPr="0087144D">
        <w:rPr>
          <w:sz w:val="20"/>
          <w:szCs w:val="20"/>
        </w:rPr>
        <w:t>. Red Ape Publishing.</w:t>
      </w:r>
    </w:p>
    <w:p w14:paraId="3D903F0B" w14:textId="47BA8E59" w:rsidR="00ED78B8" w:rsidRPr="0087144D" w:rsidRDefault="00ED78B8" w:rsidP="0087144D">
      <w:pPr>
        <w:spacing w:after="120"/>
        <w:rPr>
          <w:sz w:val="20"/>
          <w:szCs w:val="20"/>
        </w:rPr>
      </w:pPr>
      <w:r w:rsidRPr="0087144D">
        <w:rPr>
          <w:sz w:val="20"/>
          <w:szCs w:val="20"/>
        </w:rPr>
        <w:t xml:space="preserve">Ury, W. (2015) </w:t>
      </w:r>
      <w:r w:rsidRPr="0087144D">
        <w:rPr>
          <w:i/>
          <w:iCs/>
          <w:sz w:val="20"/>
          <w:szCs w:val="20"/>
        </w:rPr>
        <w:t>Getting to Yes with Yourself (And Other Worthy Opponents)</w:t>
      </w:r>
      <w:r w:rsidRPr="0087144D">
        <w:rPr>
          <w:sz w:val="20"/>
          <w:szCs w:val="20"/>
        </w:rPr>
        <w:t xml:space="preserve">. </w:t>
      </w:r>
      <w:proofErr w:type="spellStart"/>
      <w:r w:rsidRPr="0087144D">
        <w:rPr>
          <w:sz w:val="20"/>
          <w:szCs w:val="20"/>
        </w:rPr>
        <w:t>HarperOne</w:t>
      </w:r>
      <w:proofErr w:type="spellEnd"/>
      <w:r w:rsidRPr="0087144D">
        <w:rPr>
          <w:sz w:val="20"/>
          <w:szCs w:val="20"/>
        </w:rPr>
        <w:t xml:space="preserve">. Wheeler, M.A. (2013) </w:t>
      </w:r>
      <w:r w:rsidRPr="0087144D">
        <w:rPr>
          <w:i/>
          <w:iCs/>
          <w:sz w:val="20"/>
          <w:szCs w:val="20"/>
        </w:rPr>
        <w:t>The Art of Negotiation: How to Improvise Agreement in a Chaotic World</w:t>
      </w:r>
      <w:r w:rsidRPr="0087144D">
        <w:rPr>
          <w:sz w:val="20"/>
          <w:szCs w:val="20"/>
        </w:rPr>
        <w:t>. Simon &amp; Schuster.</w:t>
      </w:r>
    </w:p>
    <w:p w14:paraId="2CE72496" w14:textId="77777777" w:rsidR="0087144D" w:rsidRDefault="0087144D" w:rsidP="0087144D">
      <w:pPr>
        <w:spacing w:after="120"/>
      </w:pPr>
    </w:p>
    <w:p w14:paraId="741548FC" w14:textId="74FA12BD" w:rsidR="0087144D" w:rsidRPr="00ED78B8" w:rsidRDefault="0087144D" w:rsidP="0087144D">
      <w:pPr>
        <w:pStyle w:val="Heading2"/>
      </w:pPr>
      <w:r>
        <w:t>Articles and additional resources</w:t>
      </w:r>
    </w:p>
    <w:p w14:paraId="4E841DEA" w14:textId="6E7FE92E" w:rsidR="0087144D" w:rsidRPr="0087144D" w:rsidRDefault="0087144D" w:rsidP="0087144D">
      <w:pPr>
        <w:spacing w:after="120"/>
        <w:rPr>
          <w:sz w:val="20"/>
          <w:szCs w:val="20"/>
        </w:rPr>
      </w:pPr>
      <w:r w:rsidRPr="0087144D">
        <w:rPr>
          <w:sz w:val="20"/>
          <w:szCs w:val="20"/>
        </w:rPr>
        <w:t xml:space="preserve">CIPD (2015) </w:t>
      </w:r>
      <w:r w:rsidRPr="0087144D">
        <w:rPr>
          <w:i/>
          <w:iCs/>
          <w:sz w:val="20"/>
          <w:szCs w:val="20"/>
        </w:rPr>
        <w:t xml:space="preserve">Conflict Management: A Shift in </w:t>
      </w:r>
      <w:r w:rsidR="00A80F1D" w:rsidRPr="0087144D">
        <w:rPr>
          <w:i/>
          <w:iCs/>
          <w:sz w:val="20"/>
          <w:szCs w:val="20"/>
        </w:rPr>
        <w:t>Direction?</w:t>
      </w:r>
      <w:r w:rsidRPr="0087144D">
        <w:rPr>
          <w:sz w:val="20"/>
          <w:szCs w:val="20"/>
        </w:rPr>
        <w:t xml:space="preserve"> London: Chartered Institute of Personnel and Development.</w:t>
      </w:r>
    </w:p>
    <w:p w14:paraId="3D7C6CBB" w14:textId="03AF764C" w:rsidR="0087144D" w:rsidRPr="0087144D" w:rsidRDefault="0087144D" w:rsidP="0087144D">
      <w:pPr>
        <w:spacing w:after="120"/>
        <w:rPr>
          <w:sz w:val="20"/>
          <w:szCs w:val="20"/>
        </w:rPr>
      </w:pPr>
      <w:r w:rsidRPr="0087144D">
        <w:rPr>
          <w:sz w:val="20"/>
          <w:szCs w:val="20"/>
        </w:rPr>
        <w:t xml:space="preserve">CIPD (2014) </w:t>
      </w:r>
      <w:r w:rsidRPr="0087144D">
        <w:rPr>
          <w:i/>
          <w:iCs/>
          <w:sz w:val="20"/>
          <w:szCs w:val="20"/>
        </w:rPr>
        <w:t>Managing Conflict in the Modern Workplace</w:t>
      </w:r>
      <w:r w:rsidRPr="0087144D">
        <w:rPr>
          <w:sz w:val="20"/>
          <w:szCs w:val="20"/>
        </w:rPr>
        <w:t>. London: Chartered Institute of Personnel and Development.</w:t>
      </w:r>
    </w:p>
    <w:p w14:paraId="696409CA" w14:textId="5B0B60CA" w:rsidR="0087144D" w:rsidRPr="0087144D" w:rsidRDefault="0087144D" w:rsidP="0087144D">
      <w:pPr>
        <w:spacing w:after="120"/>
        <w:rPr>
          <w:sz w:val="20"/>
          <w:szCs w:val="20"/>
        </w:rPr>
      </w:pPr>
      <w:r w:rsidRPr="0087144D">
        <w:rPr>
          <w:sz w:val="20"/>
          <w:szCs w:val="20"/>
        </w:rPr>
        <w:t xml:space="preserve">CIPD (2019) </w:t>
      </w:r>
      <w:r w:rsidRPr="0087144D">
        <w:rPr>
          <w:i/>
          <w:iCs/>
          <w:sz w:val="20"/>
          <w:szCs w:val="20"/>
        </w:rPr>
        <w:t>Managing Conflict in the Modern Workplace: A Guide for People Professionals</w:t>
      </w:r>
      <w:r w:rsidRPr="0087144D">
        <w:rPr>
          <w:sz w:val="20"/>
          <w:szCs w:val="20"/>
        </w:rPr>
        <w:t>. London: Chartered Institute of Personnel and Development.</w:t>
      </w:r>
    </w:p>
    <w:p w14:paraId="3DD86BA4" w14:textId="1009D96A" w:rsidR="0087144D" w:rsidRPr="0087144D" w:rsidRDefault="0087144D" w:rsidP="0087144D">
      <w:pPr>
        <w:spacing w:after="120"/>
        <w:rPr>
          <w:sz w:val="20"/>
          <w:szCs w:val="20"/>
        </w:rPr>
      </w:pPr>
      <w:r w:rsidRPr="0087144D">
        <w:rPr>
          <w:sz w:val="20"/>
          <w:szCs w:val="20"/>
        </w:rPr>
        <w:t xml:space="preserve">CIPD (2020) </w:t>
      </w:r>
      <w:r w:rsidRPr="0087144D">
        <w:rPr>
          <w:i/>
          <w:iCs/>
          <w:sz w:val="20"/>
          <w:szCs w:val="20"/>
        </w:rPr>
        <w:t>People Profession Survey: Conflict Management</w:t>
      </w:r>
      <w:r w:rsidRPr="0087144D">
        <w:rPr>
          <w:sz w:val="20"/>
          <w:szCs w:val="20"/>
        </w:rPr>
        <w:t>. London: Chartered Institute of Personnel and Development.</w:t>
      </w:r>
    </w:p>
    <w:p w14:paraId="28384C58" w14:textId="5FF3557D" w:rsidR="00C92733" w:rsidRPr="0087144D" w:rsidRDefault="0087144D" w:rsidP="0087144D">
      <w:pPr>
        <w:spacing w:after="120"/>
        <w:rPr>
          <w:sz w:val="20"/>
          <w:szCs w:val="20"/>
        </w:rPr>
      </w:pPr>
      <w:r w:rsidRPr="0087144D">
        <w:rPr>
          <w:sz w:val="20"/>
          <w:szCs w:val="20"/>
        </w:rPr>
        <w:t xml:space="preserve">CIPD (2021) </w:t>
      </w:r>
      <w:r w:rsidRPr="0087144D">
        <w:rPr>
          <w:i/>
          <w:iCs/>
          <w:sz w:val="20"/>
          <w:szCs w:val="20"/>
        </w:rPr>
        <w:t>Conflict Management and Mediation</w:t>
      </w:r>
      <w:r w:rsidRPr="0087144D">
        <w:rPr>
          <w:sz w:val="20"/>
          <w:szCs w:val="20"/>
        </w:rPr>
        <w:t>. London: Chartered Institute of Personnel and Development.</w:t>
      </w:r>
    </w:p>
    <w:sectPr w:rsidR="00C92733" w:rsidRPr="0087144D" w:rsidSect="005617B0">
      <w:headerReference w:type="default" r:id="rId39"/>
      <w:footerReference w:type="default" r:id="rId40"/>
      <w:pgSz w:w="11906" w:h="16838"/>
      <w:pgMar w:top="1276" w:right="141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D7CF1" w14:textId="77777777" w:rsidR="00C63BB4" w:rsidRDefault="00C63BB4" w:rsidP="002F50FA">
      <w:pPr>
        <w:spacing w:after="0" w:line="240" w:lineRule="auto"/>
      </w:pPr>
      <w:r>
        <w:separator/>
      </w:r>
    </w:p>
  </w:endnote>
  <w:endnote w:type="continuationSeparator" w:id="0">
    <w:p w14:paraId="1A699A96" w14:textId="77777777" w:rsidR="00C63BB4" w:rsidRDefault="00C63BB4" w:rsidP="002F50FA">
      <w:pPr>
        <w:spacing w:after="0" w:line="240" w:lineRule="auto"/>
      </w:pPr>
      <w:r>
        <w:continuationSeparator/>
      </w:r>
    </w:p>
  </w:endnote>
  <w:endnote w:type="continuationNotice" w:id="1">
    <w:p w14:paraId="4AF54B3D" w14:textId="77777777" w:rsidR="00C63BB4" w:rsidRDefault="00C63B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Krub">
    <w:charset w:val="DE"/>
    <w:family w:val="auto"/>
    <w:pitch w:val="variable"/>
    <w:sig w:usb0="21000007" w:usb1="00000001" w:usb2="00000000" w:usb3="00000000" w:csb0="00010193"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Playfair Display">
    <w:charset w:val="00"/>
    <w:family w:val="auto"/>
    <w:pitch w:val="variable"/>
    <w:sig w:usb0="20000207" w:usb1="00000000" w:usb2="00000000" w:usb3="00000000" w:csb0="00000197" w:csb1="00000000"/>
  </w:font>
  <w:font w:name="Nunito">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07B74" w14:textId="5023ADD9" w:rsidR="002F50FA" w:rsidRDefault="00652BB3">
    <w:pPr>
      <w:pStyle w:val="Footer"/>
    </w:pPr>
    <w:r>
      <w:rPr>
        <w:rFonts w:cstheme="majorHAnsi"/>
        <w:noProof/>
      </w:rPr>
      <w:drawing>
        <wp:anchor distT="0" distB="0" distL="114300" distR="114300" simplePos="0" relativeHeight="251658242" behindDoc="0" locked="0" layoutInCell="1" allowOverlap="1" wp14:anchorId="3F35BEBA" wp14:editId="265E6D40">
          <wp:simplePos x="0" y="0"/>
          <wp:positionH relativeFrom="column">
            <wp:posOffset>-688766</wp:posOffset>
          </wp:positionH>
          <wp:positionV relativeFrom="paragraph">
            <wp:posOffset>46990</wp:posOffset>
          </wp:positionV>
          <wp:extent cx="858448" cy="360000"/>
          <wp:effectExtent l="0" t="0" r="0" b="2540"/>
          <wp:wrapNone/>
          <wp:docPr id="1541041781" name="Picture 6"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28506" name="Picture 6" descr="A black and white sign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8448" cy="360000"/>
                  </a:xfrm>
                  <a:prstGeom prst="rect">
                    <a:avLst/>
                  </a:prstGeom>
                </pic:spPr>
              </pic:pic>
            </a:graphicData>
          </a:graphic>
          <wp14:sizeRelH relativeFrom="margin">
            <wp14:pctWidth>0</wp14:pctWidth>
          </wp14:sizeRelH>
          <wp14:sizeRelV relativeFrom="margin">
            <wp14:pctHeight>0</wp14:pctHeight>
          </wp14:sizeRelV>
        </wp:anchor>
      </w:drawing>
    </w:r>
    <w:r w:rsidR="00732595">
      <w:rPr>
        <w:rFonts w:cstheme="majorHAnsi"/>
        <w:noProof/>
      </w:rPr>
      <w:drawing>
        <wp:anchor distT="0" distB="0" distL="114300" distR="114300" simplePos="0" relativeHeight="251658241" behindDoc="0" locked="0" layoutInCell="1" allowOverlap="1" wp14:anchorId="135D8003" wp14:editId="5E46ED3A">
          <wp:simplePos x="0" y="0"/>
          <wp:positionH relativeFrom="margin">
            <wp:posOffset>4362450</wp:posOffset>
          </wp:positionH>
          <wp:positionV relativeFrom="paragraph">
            <wp:posOffset>-28575</wp:posOffset>
          </wp:positionV>
          <wp:extent cx="2141220" cy="504190"/>
          <wp:effectExtent l="0" t="0" r="0" b="0"/>
          <wp:wrapNone/>
          <wp:docPr id="958042798" name="Picture 95804279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41220" cy="504190"/>
                  </a:xfrm>
                  <a:prstGeom prst="rect">
                    <a:avLst/>
                  </a:prstGeom>
                </pic:spPr>
              </pic:pic>
            </a:graphicData>
          </a:graphic>
          <wp14:sizeRelH relativeFrom="page">
            <wp14:pctWidth>0</wp14:pctWidth>
          </wp14:sizeRelH>
          <wp14:sizeRelV relativeFrom="page">
            <wp14:pctHeight>0</wp14:pctHeight>
          </wp14:sizeRelV>
        </wp:anchor>
      </w:drawing>
    </w:r>
    <w:r w:rsidR="00732595">
      <w:rPr>
        <w:noProof/>
      </w:rPr>
      <mc:AlternateContent>
        <mc:Choice Requires="wps">
          <w:drawing>
            <wp:anchor distT="0" distB="0" distL="114300" distR="114300" simplePos="0" relativeHeight="251658240" behindDoc="1" locked="0" layoutInCell="1" allowOverlap="1" wp14:anchorId="39FF6A1F" wp14:editId="03D13786">
              <wp:simplePos x="0" y="0"/>
              <wp:positionH relativeFrom="page">
                <wp:posOffset>0</wp:posOffset>
              </wp:positionH>
              <wp:positionV relativeFrom="paragraph">
                <wp:posOffset>-180975</wp:posOffset>
              </wp:positionV>
              <wp:extent cx="8077200" cy="3152775"/>
              <wp:effectExtent l="0" t="0" r="0" b="9525"/>
              <wp:wrapNone/>
              <wp:docPr id="62965995" name="Rectangle 62965995"/>
              <wp:cNvGraphicFramePr/>
              <a:graphic xmlns:a="http://schemas.openxmlformats.org/drawingml/2006/main">
                <a:graphicData uri="http://schemas.microsoft.com/office/word/2010/wordprocessingShape">
                  <wps:wsp>
                    <wps:cNvSpPr/>
                    <wps:spPr>
                      <a:xfrm>
                        <a:off x="0" y="0"/>
                        <a:ext cx="8077200" cy="3152775"/>
                      </a:xfrm>
                      <a:prstGeom prst="rect">
                        <a:avLst/>
                      </a:prstGeom>
                      <a:solidFill>
                        <a:srgbClr val="2D2A3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DCAA8" id="Rectangle 62965995" o:spid="_x0000_s1026" style="position:absolute;margin-left:0;margin-top:-14.25pt;width:636pt;height:248.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" fillcolor="#2d2a3d"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197A0" w14:textId="77777777" w:rsidR="00C63BB4" w:rsidRDefault="00C63BB4" w:rsidP="002F50FA">
      <w:pPr>
        <w:spacing w:after="0" w:line="240" w:lineRule="auto"/>
      </w:pPr>
      <w:r>
        <w:separator/>
      </w:r>
    </w:p>
  </w:footnote>
  <w:footnote w:type="continuationSeparator" w:id="0">
    <w:p w14:paraId="170EE60C" w14:textId="77777777" w:rsidR="00C63BB4" w:rsidRDefault="00C63BB4" w:rsidP="002F50FA">
      <w:pPr>
        <w:spacing w:after="0" w:line="240" w:lineRule="auto"/>
      </w:pPr>
      <w:r>
        <w:continuationSeparator/>
      </w:r>
    </w:p>
  </w:footnote>
  <w:footnote w:type="continuationNotice" w:id="1">
    <w:p w14:paraId="4B7814A7" w14:textId="77777777" w:rsidR="00C63BB4" w:rsidRDefault="00C63B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07D13" w14:textId="10792907" w:rsidR="00014D6E" w:rsidRDefault="00D4597F">
    <w:pPr>
      <w:pStyle w:val="Header"/>
    </w:pPr>
    <w:r>
      <w:rPr>
        <w:noProof/>
      </w:rPr>
      <mc:AlternateContent>
        <mc:Choice Requires="wps">
          <w:drawing>
            <wp:anchor distT="0" distB="0" distL="114300" distR="114300" simplePos="0" relativeHeight="251658244" behindDoc="0" locked="0" layoutInCell="1" allowOverlap="1" wp14:anchorId="3ED7DE32" wp14:editId="15D5294F">
              <wp:simplePos x="0" y="0"/>
              <wp:positionH relativeFrom="column">
                <wp:posOffset>5923903</wp:posOffset>
              </wp:positionH>
              <wp:positionV relativeFrom="paragraph">
                <wp:posOffset>-373380</wp:posOffset>
              </wp:positionV>
              <wp:extent cx="476250" cy="323850"/>
              <wp:effectExtent l="0" t="0" r="0" b="0"/>
              <wp:wrapNone/>
              <wp:docPr id="343178308" name="Text Box 14"/>
              <wp:cNvGraphicFramePr/>
              <a:graphic xmlns:a="http://schemas.openxmlformats.org/drawingml/2006/main">
                <a:graphicData uri="http://schemas.microsoft.com/office/word/2010/wordprocessingShape">
                  <wps:wsp>
                    <wps:cNvSpPr txBox="1"/>
                    <wps:spPr>
                      <a:xfrm>
                        <a:off x="0" y="0"/>
                        <a:ext cx="476250" cy="323850"/>
                      </a:xfrm>
                      <a:prstGeom prst="rect">
                        <a:avLst/>
                      </a:prstGeom>
                      <a:noFill/>
                      <a:ln w="6350">
                        <a:noFill/>
                      </a:ln>
                    </wps:spPr>
                    <wps:txbx>
                      <w:txbxContent>
                        <w:p w14:paraId="36DA6148" w14:textId="05152B1A" w:rsidR="00464490" w:rsidRPr="00D4597F" w:rsidRDefault="00464490">
                          <w:pPr>
                            <w:rPr>
                              <w:b/>
                              <w:bCs/>
                              <w:color w:val="FFFFFF" w:themeColor="background1"/>
                              <w:sz w:val="28"/>
                              <w:szCs w:val="28"/>
                            </w:rPr>
                          </w:pPr>
                          <w:r w:rsidRPr="00D4597F">
                            <w:rPr>
                              <w:b/>
                              <w:bCs/>
                              <w:color w:val="FFFFFF" w:themeColor="background1"/>
                              <w:sz w:val="28"/>
                              <w:szCs w:val="28"/>
                            </w:rPr>
                            <w:fldChar w:fldCharType="begin"/>
                          </w:r>
                          <w:r w:rsidRPr="00D4597F">
                            <w:rPr>
                              <w:b/>
                              <w:bCs/>
                              <w:color w:val="FFFFFF" w:themeColor="background1"/>
                              <w:sz w:val="28"/>
                              <w:szCs w:val="28"/>
                            </w:rPr>
                            <w:instrText xml:space="preserve"> PAGE   \* MERGEFORMAT </w:instrText>
                          </w:r>
                          <w:r w:rsidRPr="00D4597F">
                            <w:rPr>
                              <w:b/>
                              <w:bCs/>
                              <w:color w:val="FFFFFF" w:themeColor="background1"/>
                              <w:sz w:val="28"/>
                              <w:szCs w:val="28"/>
                            </w:rPr>
                            <w:fldChar w:fldCharType="separate"/>
                          </w:r>
                          <w:r w:rsidRPr="00D4597F">
                            <w:rPr>
                              <w:b/>
                              <w:bCs/>
                              <w:noProof/>
                              <w:color w:val="FFFFFF" w:themeColor="background1"/>
                              <w:sz w:val="28"/>
                              <w:szCs w:val="28"/>
                            </w:rPr>
                            <w:t>1</w:t>
                          </w:r>
                          <w:r w:rsidRPr="00D4597F">
                            <w:rPr>
                              <w:b/>
                              <w:bCs/>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7DE32" id="_x0000_t202" coordsize="21600,21600" o:spt="202" path="m,l,21600r21600,l21600,xe">
              <v:stroke joinstyle="miter"/>
              <v:path gradientshapeok="t" o:connecttype="rect"/>
            </v:shapetype>
            <v:shape id="Text Box 14" o:spid="_x0000_s1031" type="#_x0000_t202" style="position:absolute;margin-left:466.45pt;margin-top:-29.4pt;width:37.5pt;height:2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d2wFAIAACs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" filled="f" stroked="f" strokeweight=".5pt">
              <v:textbox>
                <w:txbxContent>
                  <w:p w14:paraId="36DA6148" w14:textId="05152B1A" w:rsidR="00464490" w:rsidRPr="00D4597F" w:rsidRDefault="00464490">
                    <w:pPr>
                      <w:rPr>
                        <w:b/>
                        <w:bCs/>
                        <w:color w:val="FFFFFF" w:themeColor="background1"/>
                        <w:sz w:val="28"/>
                        <w:szCs w:val="28"/>
                      </w:rPr>
                    </w:pPr>
                    <w:r w:rsidRPr="00D4597F">
                      <w:rPr>
                        <w:b/>
                        <w:bCs/>
                        <w:color w:val="FFFFFF" w:themeColor="background1"/>
                        <w:sz w:val="28"/>
                        <w:szCs w:val="28"/>
                      </w:rPr>
                      <w:fldChar w:fldCharType="begin"/>
                    </w:r>
                    <w:r w:rsidRPr="00D4597F">
                      <w:rPr>
                        <w:b/>
                        <w:bCs/>
                        <w:color w:val="FFFFFF" w:themeColor="background1"/>
                        <w:sz w:val="28"/>
                        <w:szCs w:val="28"/>
                      </w:rPr>
                      <w:instrText xml:space="preserve"> PAGE   \* MERGEFORMAT </w:instrText>
                    </w:r>
                    <w:r w:rsidRPr="00D4597F">
                      <w:rPr>
                        <w:b/>
                        <w:bCs/>
                        <w:color w:val="FFFFFF" w:themeColor="background1"/>
                        <w:sz w:val="28"/>
                        <w:szCs w:val="28"/>
                      </w:rPr>
                      <w:fldChar w:fldCharType="separate"/>
                    </w:r>
                    <w:r w:rsidRPr="00D4597F">
                      <w:rPr>
                        <w:b/>
                        <w:bCs/>
                        <w:noProof/>
                        <w:color w:val="FFFFFF" w:themeColor="background1"/>
                        <w:sz w:val="28"/>
                        <w:szCs w:val="28"/>
                      </w:rPr>
                      <w:t>1</w:t>
                    </w:r>
                    <w:r w:rsidRPr="00D4597F">
                      <w:rPr>
                        <w:b/>
                        <w:bCs/>
                        <w:noProof/>
                        <w:color w:val="FFFFFF" w:themeColor="background1"/>
                        <w:sz w:val="28"/>
                        <w:szCs w:val="28"/>
                      </w:rPr>
                      <w:fldChar w:fldCharType="end"/>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1280E634" wp14:editId="3E7275F8">
              <wp:simplePos x="0" y="0"/>
              <wp:positionH relativeFrom="column">
                <wp:posOffset>-914400</wp:posOffset>
              </wp:positionH>
              <wp:positionV relativeFrom="paragraph">
                <wp:posOffset>-448046</wp:posOffset>
              </wp:positionV>
              <wp:extent cx="8077200" cy="438150"/>
              <wp:effectExtent l="0" t="0" r="0" b="0"/>
              <wp:wrapNone/>
              <wp:docPr id="1109907720" name="Flowchart: Document 13"/>
              <wp:cNvGraphicFramePr/>
              <a:graphic xmlns:a="http://schemas.openxmlformats.org/drawingml/2006/main">
                <a:graphicData uri="http://schemas.microsoft.com/office/word/2010/wordprocessingShape">
                  <wps:wsp>
                    <wps:cNvSpPr/>
                    <wps:spPr>
                      <a:xfrm flipH="1">
                        <a:off x="0" y="0"/>
                        <a:ext cx="8077200" cy="438150"/>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46207"/>
                          <a:gd name="connsiteX1" fmla="*/ 21600 w 21600"/>
                          <a:gd name="connsiteY1" fmla="*/ 0 h 46207"/>
                          <a:gd name="connsiteX2" fmla="*/ 21600 w 21600"/>
                          <a:gd name="connsiteY2" fmla="*/ 17322 h 46207"/>
                          <a:gd name="connsiteX3" fmla="*/ 5245 w 21600"/>
                          <a:gd name="connsiteY3" fmla="*/ 46200 h 46207"/>
                          <a:gd name="connsiteX4" fmla="*/ 0 w 21600"/>
                          <a:gd name="connsiteY4" fmla="*/ 20172 h 46207"/>
                          <a:gd name="connsiteX5" fmla="*/ 0 w 21600"/>
                          <a:gd name="connsiteY5" fmla="*/ 0 h 46207"/>
                          <a:gd name="connsiteX0" fmla="*/ 0 w 21600"/>
                          <a:gd name="connsiteY0" fmla="*/ 0 h 131395"/>
                          <a:gd name="connsiteX1" fmla="*/ 21600 w 21600"/>
                          <a:gd name="connsiteY1" fmla="*/ 0 h 131395"/>
                          <a:gd name="connsiteX2" fmla="*/ 21600 w 21600"/>
                          <a:gd name="connsiteY2" fmla="*/ 17322 h 131395"/>
                          <a:gd name="connsiteX3" fmla="*/ 4517 w 21600"/>
                          <a:gd name="connsiteY3" fmla="*/ 131394 h 131395"/>
                          <a:gd name="connsiteX4" fmla="*/ 0 w 21600"/>
                          <a:gd name="connsiteY4" fmla="*/ 20172 h 131395"/>
                          <a:gd name="connsiteX5" fmla="*/ 0 w 21600"/>
                          <a:gd name="connsiteY5" fmla="*/ 0 h 131395"/>
                          <a:gd name="connsiteX0" fmla="*/ 0 w 21600"/>
                          <a:gd name="connsiteY0" fmla="*/ 0 h 131396"/>
                          <a:gd name="connsiteX1" fmla="*/ 21600 w 21600"/>
                          <a:gd name="connsiteY1" fmla="*/ 0 h 131396"/>
                          <a:gd name="connsiteX2" fmla="*/ 21600 w 21600"/>
                          <a:gd name="connsiteY2" fmla="*/ 17322 h 131396"/>
                          <a:gd name="connsiteX3" fmla="*/ 2970 w 21600"/>
                          <a:gd name="connsiteY3" fmla="*/ 131395 h 131396"/>
                          <a:gd name="connsiteX4" fmla="*/ 0 w 21600"/>
                          <a:gd name="connsiteY4" fmla="*/ 20172 h 131396"/>
                          <a:gd name="connsiteX5" fmla="*/ 0 w 21600"/>
                          <a:gd name="connsiteY5" fmla="*/ 0 h 1313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0" h="131396">
                            <a:moveTo>
                              <a:pt x="0" y="0"/>
                            </a:moveTo>
                            <a:lnTo>
                              <a:pt x="21600" y="0"/>
                            </a:lnTo>
                            <a:lnTo>
                              <a:pt x="21600" y="17322"/>
                            </a:lnTo>
                            <a:cubicBezTo>
                              <a:pt x="18314" y="20822"/>
                              <a:pt x="6570" y="130920"/>
                              <a:pt x="2970" y="131395"/>
                            </a:cubicBezTo>
                            <a:cubicBezTo>
                              <a:pt x="-630" y="131870"/>
                              <a:pt x="314" y="23672"/>
                              <a:pt x="0" y="20172"/>
                            </a:cubicBezTo>
                            <a:lnTo>
                              <a:pt x="0" y="0"/>
                            </a:lnTo>
                            <a:close/>
                          </a:path>
                        </a:pathLst>
                      </a:custGeom>
                      <a:solidFill>
                        <a:srgbClr val="F7A4A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16536" id="Flowchart: Document 13" o:spid="_x0000_s1026" style="position:absolute;margin-left:-1in;margin-top:-35.3pt;width:636pt;height:34.5pt;flip:x;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13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" path="m,l21600,r,17322c18314,20822,6570,130920,2970,131395,-630,131870,314,23672,,20172l,xe" fillcolor="#f7a4a2" stroked="f" strokeweight="1pt">
              <v:stroke joinstyle="miter"/>
              <v:path arrowok="t" o:connecttype="custom" o:connectlocs="0,0;8077200,0;8077200,57762;1110615,438147;0,67265;0,0" o:connectangles="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1E18"/>
    <w:multiLevelType w:val="hybridMultilevel"/>
    <w:tmpl w:val="CB7A9A7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ACB788"/>
    <w:multiLevelType w:val="multilevel"/>
    <w:tmpl w:val="786EAE42"/>
    <w:name w:val="Clauses"/>
    <w:lvl w:ilvl="0">
      <w:start w:val="1"/>
      <w:numFmt w:val="decimal"/>
      <w:pStyle w:val="Level1Number"/>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08916519"/>
    <w:multiLevelType w:val="hybridMultilevel"/>
    <w:tmpl w:val="3C6EC1C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AD7501"/>
    <w:multiLevelType w:val="multilevel"/>
    <w:tmpl w:val="E500B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A7EEE"/>
    <w:multiLevelType w:val="hybridMultilevel"/>
    <w:tmpl w:val="7AFC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70D4F"/>
    <w:multiLevelType w:val="hybridMultilevel"/>
    <w:tmpl w:val="831C3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E2A9A"/>
    <w:multiLevelType w:val="hybridMultilevel"/>
    <w:tmpl w:val="3E6C0A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78771B"/>
    <w:multiLevelType w:val="multilevel"/>
    <w:tmpl w:val="3E84A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DD7E4F"/>
    <w:multiLevelType w:val="multilevel"/>
    <w:tmpl w:val="E536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9E0930"/>
    <w:multiLevelType w:val="hybridMultilevel"/>
    <w:tmpl w:val="72BAD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D25108"/>
    <w:multiLevelType w:val="hybridMultilevel"/>
    <w:tmpl w:val="D2AED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25725E"/>
    <w:multiLevelType w:val="hybridMultilevel"/>
    <w:tmpl w:val="8CF28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B90D35"/>
    <w:multiLevelType w:val="hybridMultilevel"/>
    <w:tmpl w:val="BA469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5E4755"/>
    <w:multiLevelType w:val="multilevel"/>
    <w:tmpl w:val="E536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A15A7B"/>
    <w:multiLevelType w:val="hybridMultilevel"/>
    <w:tmpl w:val="BD84FE0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E7C087A"/>
    <w:multiLevelType w:val="multilevel"/>
    <w:tmpl w:val="E536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563953"/>
    <w:multiLevelType w:val="hybridMultilevel"/>
    <w:tmpl w:val="CAD84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EE08AF"/>
    <w:multiLevelType w:val="hybridMultilevel"/>
    <w:tmpl w:val="C546A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0D2157"/>
    <w:multiLevelType w:val="hybridMultilevel"/>
    <w:tmpl w:val="68BA2172"/>
    <w:lvl w:ilvl="0" w:tplc="47EEEC86">
      <w:start w:val="1"/>
      <w:numFmt w:val="bullet"/>
      <w:lvlText w:val=""/>
      <w:lvlJc w:val="left"/>
      <w:pPr>
        <w:ind w:left="720" w:hanging="360"/>
      </w:pPr>
      <w:rPr>
        <w:rFonts w:ascii="Symbol" w:eastAsiaTheme="minorHAnsi" w:hAnsi="Symbol"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BC24DB"/>
    <w:multiLevelType w:val="hybridMultilevel"/>
    <w:tmpl w:val="5E80C9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5B6654"/>
    <w:multiLevelType w:val="hybridMultilevel"/>
    <w:tmpl w:val="D744D1E2"/>
    <w:lvl w:ilvl="0" w:tplc="08090001">
      <w:start w:val="1"/>
      <w:numFmt w:val="bullet"/>
      <w:lvlText w:val=""/>
      <w:lvlJc w:val="left"/>
      <w:pPr>
        <w:ind w:left="729" w:hanging="360"/>
      </w:pPr>
      <w:rPr>
        <w:rFonts w:ascii="Symbol" w:hAnsi="Symbol" w:hint="default"/>
      </w:rPr>
    </w:lvl>
    <w:lvl w:ilvl="1" w:tplc="08090003">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21" w15:restartNumberingAfterBreak="0">
    <w:nsid w:val="3A78425A"/>
    <w:multiLevelType w:val="hybridMultilevel"/>
    <w:tmpl w:val="62E0B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0269E6"/>
    <w:multiLevelType w:val="hybridMultilevel"/>
    <w:tmpl w:val="B846F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C94EA1"/>
    <w:multiLevelType w:val="hybridMultilevel"/>
    <w:tmpl w:val="879C0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F7405E"/>
    <w:multiLevelType w:val="multilevel"/>
    <w:tmpl w:val="5044D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AE1152"/>
    <w:multiLevelType w:val="hybridMultilevel"/>
    <w:tmpl w:val="396C6892"/>
    <w:lvl w:ilvl="0" w:tplc="7F5E9A78">
      <w:start w:val="1"/>
      <w:numFmt w:val="bullet"/>
      <w:lvlText w:val=""/>
      <w:lvlJc w:val="left"/>
      <w:pPr>
        <w:ind w:left="720" w:hanging="360"/>
      </w:pPr>
      <w:rPr>
        <w:rFonts w:ascii="Symbol" w:eastAsiaTheme="minorHAnsi" w:hAnsi="Symbol" w:cs="Segoe UI Semi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57764B"/>
    <w:multiLevelType w:val="hybridMultilevel"/>
    <w:tmpl w:val="C60C6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DC7414"/>
    <w:multiLevelType w:val="hybridMultilevel"/>
    <w:tmpl w:val="C9706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797EFF"/>
    <w:multiLevelType w:val="multilevel"/>
    <w:tmpl w:val="E536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620379"/>
    <w:multiLevelType w:val="hybridMultilevel"/>
    <w:tmpl w:val="4C025304"/>
    <w:lvl w:ilvl="0" w:tplc="39CA662E">
      <w:start w:val="1"/>
      <w:numFmt w:val="decimal"/>
      <w:lvlText w:val="%1."/>
      <w:lvlJc w:val="left"/>
      <w:pPr>
        <w:ind w:left="720" w:hanging="360"/>
      </w:pPr>
      <w:rPr>
        <w:rFonts w:asciiTheme="minorHAnsi" w:hAnsiTheme="minorHAnsi" w:cstheme="minorHAnsi"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EF389A"/>
    <w:multiLevelType w:val="hybridMultilevel"/>
    <w:tmpl w:val="3640B0B6"/>
    <w:styleLink w:val="Bullets0"/>
    <w:lvl w:ilvl="0" w:tplc="DF2EA53C">
      <w:start w:val="1"/>
      <w:numFmt w:val="bullet"/>
      <w:lvlText w:val="•"/>
      <w:lvlJc w:val="left"/>
      <w:pPr>
        <w:ind w:left="174" w:hanging="174"/>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EABAC2">
      <w:start w:val="1"/>
      <w:numFmt w:val="bullet"/>
      <w:lvlText w:val="•"/>
      <w:lvlJc w:val="left"/>
      <w:pPr>
        <w:ind w:left="774" w:hanging="174"/>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EA6B92">
      <w:start w:val="1"/>
      <w:numFmt w:val="bullet"/>
      <w:lvlText w:val="•"/>
      <w:lvlJc w:val="left"/>
      <w:pPr>
        <w:ind w:left="1374" w:hanging="174"/>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EC90DE">
      <w:start w:val="1"/>
      <w:numFmt w:val="bullet"/>
      <w:lvlText w:val="•"/>
      <w:lvlJc w:val="left"/>
      <w:pPr>
        <w:ind w:left="1974" w:hanging="174"/>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602977E">
      <w:start w:val="1"/>
      <w:numFmt w:val="bullet"/>
      <w:lvlText w:val="•"/>
      <w:lvlJc w:val="left"/>
      <w:pPr>
        <w:ind w:left="2574" w:hanging="174"/>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524DE6">
      <w:start w:val="1"/>
      <w:numFmt w:val="bullet"/>
      <w:lvlText w:val="•"/>
      <w:lvlJc w:val="left"/>
      <w:pPr>
        <w:ind w:left="3174" w:hanging="174"/>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DC391A">
      <w:start w:val="1"/>
      <w:numFmt w:val="bullet"/>
      <w:lvlText w:val="•"/>
      <w:lvlJc w:val="left"/>
      <w:pPr>
        <w:ind w:left="3774" w:hanging="174"/>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E26CAE">
      <w:start w:val="1"/>
      <w:numFmt w:val="bullet"/>
      <w:lvlText w:val="•"/>
      <w:lvlJc w:val="left"/>
      <w:pPr>
        <w:ind w:left="4374" w:hanging="174"/>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68AF7A">
      <w:start w:val="1"/>
      <w:numFmt w:val="bullet"/>
      <w:lvlText w:val="•"/>
      <w:lvlJc w:val="left"/>
      <w:pPr>
        <w:ind w:left="4974" w:hanging="174"/>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5D4C730A"/>
    <w:multiLevelType w:val="hybridMultilevel"/>
    <w:tmpl w:val="3FA88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332372"/>
    <w:multiLevelType w:val="multilevel"/>
    <w:tmpl w:val="F2543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D40F77"/>
    <w:multiLevelType w:val="hybridMultilevel"/>
    <w:tmpl w:val="3640B0B6"/>
    <w:numStyleLink w:val="Bullets0"/>
  </w:abstractNum>
  <w:abstractNum w:abstractNumId="34" w15:restartNumberingAfterBreak="0">
    <w:nsid w:val="6A396AE5"/>
    <w:multiLevelType w:val="hybridMultilevel"/>
    <w:tmpl w:val="4C548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410AE4"/>
    <w:multiLevelType w:val="hybridMultilevel"/>
    <w:tmpl w:val="29A60930"/>
    <w:lvl w:ilvl="0" w:tplc="5B88DC5A">
      <w:start w:val="1"/>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1B3266"/>
    <w:multiLevelType w:val="multilevel"/>
    <w:tmpl w:val="E536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F065F1"/>
    <w:multiLevelType w:val="hybridMultilevel"/>
    <w:tmpl w:val="6712B9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BF4C72"/>
    <w:multiLevelType w:val="hybridMultilevel"/>
    <w:tmpl w:val="0742F2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140809985">
    <w:abstractNumId w:val="2"/>
  </w:num>
  <w:num w:numId="2" w16cid:durableId="1119495992">
    <w:abstractNumId w:val="14"/>
  </w:num>
  <w:num w:numId="3" w16cid:durableId="561016867">
    <w:abstractNumId w:val="25"/>
  </w:num>
  <w:num w:numId="4" w16cid:durableId="1491555670">
    <w:abstractNumId w:val="29"/>
  </w:num>
  <w:num w:numId="5" w16cid:durableId="527522208">
    <w:abstractNumId w:val="18"/>
  </w:num>
  <w:num w:numId="6" w16cid:durableId="223686196">
    <w:abstractNumId w:val="35"/>
  </w:num>
  <w:num w:numId="7" w16cid:durableId="299699470">
    <w:abstractNumId w:val="20"/>
  </w:num>
  <w:num w:numId="8" w16cid:durableId="1865752429">
    <w:abstractNumId w:val="4"/>
  </w:num>
  <w:num w:numId="9" w16cid:durableId="1564483628">
    <w:abstractNumId w:val="6"/>
  </w:num>
  <w:num w:numId="10" w16cid:durableId="1448431284">
    <w:abstractNumId w:val="30"/>
  </w:num>
  <w:num w:numId="11" w16cid:durableId="490413455">
    <w:abstractNumId w:val="33"/>
  </w:num>
  <w:num w:numId="12" w16cid:durableId="1181310837">
    <w:abstractNumId w:val="12"/>
  </w:num>
  <w:num w:numId="13" w16cid:durableId="1591432134">
    <w:abstractNumId w:val="27"/>
  </w:num>
  <w:num w:numId="14" w16cid:durableId="2116292079">
    <w:abstractNumId w:val="37"/>
  </w:num>
  <w:num w:numId="15" w16cid:durableId="989409739">
    <w:abstractNumId w:val="5"/>
  </w:num>
  <w:num w:numId="16" w16cid:durableId="903417891">
    <w:abstractNumId w:val="11"/>
  </w:num>
  <w:num w:numId="17" w16cid:durableId="602887042">
    <w:abstractNumId w:val="0"/>
  </w:num>
  <w:num w:numId="18" w16cid:durableId="341788369">
    <w:abstractNumId w:val="10"/>
  </w:num>
  <w:num w:numId="19" w16cid:durableId="244001359">
    <w:abstractNumId w:val="16"/>
  </w:num>
  <w:num w:numId="20" w16cid:durableId="1468621867">
    <w:abstractNumId w:val="31"/>
  </w:num>
  <w:num w:numId="21" w16cid:durableId="686760896">
    <w:abstractNumId w:val="23"/>
  </w:num>
  <w:num w:numId="22" w16cid:durableId="191698217">
    <w:abstractNumId w:val="9"/>
  </w:num>
  <w:num w:numId="23" w16cid:durableId="8411084">
    <w:abstractNumId w:val="34"/>
  </w:num>
  <w:num w:numId="24" w16cid:durableId="293062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6730886">
    <w:abstractNumId w:val="21"/>
  </w:num>
  <w:num w:numId="26" w16cid:durableId="15624039">
    <w:abstractNumId w:val="19"/>
  </w:num>
  <w:num w:numId="27" w16cid:durableId="1455636937">
    <w:abstractNumId w:val="38"/>
  </w:num>
  <w:num w:numId="28" w16cid:durableId="36400226">
    <w:abstractNumId w:val="22"/>
  </w:num>
  <w:num w:numId="29" w16cid:durableId="1429424767">
    <w:abstractNumId w:val="17"/>
  </w:num>
  <w:num w:numId="30" w16cid:durableId="1200439901">
    <w:abstractNumId w:val="24"/>
  </w:num>
  <w:num w:numId="31" w16cid:durableId="2138906845">
    <w:abstractNumId w:val="32"/>
  </w:num>
  <w:num w:numId="32" w16cid:durableId="833767915">
    <w:abstractNumId w:val="7"/>
  </w:num>
  <w:num w:numId="33" w16cid:durableId="629558877">
    <w:abstractNumId w:val="3"/>
  </w:num>
  <w:num w:numId="34" w16cid:durableId="1415399160">
    <w:abstractNumId w:val="26"/>
  </w:num>
  <w:num w:numId="35" w16cid:durableId="1311131991">
    <w:abstractNumId w:val="28"/>
  </w:num>
  <w:num w:numId="36" w16cid:durableId="1200899554">
    <w:abstractNumId w:val="13"/>
  </w:num>
  <w:num w:numId="37" w16cid:durableId="1398749387">
    <w:abstractNumId w:val="15"/>
  </w:num>
  <w:num w:numId="38" w16cid:durableId="1011765196">
    <w:abstractNumId w:val="36"/>
  </w:num>
  <w:num w:numId="39" w16cid:durableId="627973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F59"/>
    <w:rsid w:val="00000150"/>
    <w:rsid w:val="00004A14"/>
    <w:rsid w:val="0000547A"/>
    <w:rsid w:val="00006AAB"/>
    <w:rsid w:val="00010C9B"/>
    <w:rsid w:val="00012CE8"/>
    <w:rsid w:val="00014D6E"/>
    <w:rsid w:val="00015B0F"/>
    <w:rsid w:val="00015D3B"/>
    <w:rsid w:val="000169C5"/>
    <w:rsid w:val="00020D59"/>
    <w:rsid w:val="000309E2"/>
    <w:rsid w:val="00031F4E"/>
    <w:rsid w:val="000321DE"/>
    <w:rsid w:val="000343EF"/>
    <w:rsid w:val="00035DFD"/>
    <w:rsid w:val="000367E2"/>
    <w:rsid w:val="00045566"/>
    <w:rsid w:val="0004691E"/>
    <w:rsid w:val="00055F02"/>
    <w:rsid w:val="00055F90"/>
    <w:rsid w:val="0005661A"/>
    <w:rsid w:val="000634AF"/>
    <w:rsid w:val="00063C03"/>
    <w:rsid w:val="00064365"/>
    <w:rsid w:val="000657F5"/>
    <w:rsid w:val="00065E6B"/>
    <w:rsid w:val="00071EB1"/>
    <w:rsid w:val="0007769A"/>
    <w:rsid w:val="000811E3"/>
    <w:rsid w:val="00083EDC"/>
    <w:rsid w:val="00086D50"/>
    <w:rsid w:val="00090C73"/>
    <w:rsid w:val="00091A9C"/>
    <w:rsid w:val="00092595"/>
    <w:rsid w:val="00092E2B"/>
    <w:rsid w:val="00094921"/>
    <w:rsid w:val="000950AB"/>
    <w:rsid w:val="0009563B"/>
    <w:rsid w:val="0009641E"/>
    <w:rsid w:val="00097564"/>
    <w:rsid w:val="000976D5"/>
    <w:rsid w:val="000A00C8"/>
    <w:rsid w:val="000A0F9E"/>
    <w:rsid w:val="000B03AE"/>
    <w:rsid w:val="000B477C"/>
    <w:rsid w:val="000B6C96"/>
    <w:rsid w:val="000C1DEA"/>
    <w:rsid w:val="000C32CD"/>
    <w:rsid w:val="000C5341"/>
    <w:rsid w:val="000C54DD"/>
    <w:rsid w:val="000C7916"/>
    <w:rsid w:val="000D46DE"/>
    <w:rsid w:val="000D4B7F"/>
    <w:rsid w:val="000D4D71"/>
    <w:rsid w:val="000E033D"/>
    <w:rsid w:val="000E0866"/>
    <w:rsid w:val="000E12CF"/>
    <w:rsid w:val="000E1C7A"/>
    <w:rsid w:val="000E5B88"/>
    <w:rsid w:val="000E6F38"/>
    <w:rsid w:val="000F1C80"/>
    <w:rsid w:val="000F3117"/>
    <w:rsid w:val="000F7969"/>
    <w:rsid w:val="00100360"/>
    <w:rsid w:val="0010583F"/>
    <w:rsid w:val="00110B93"/>
    <w:rsid w:val="00112784"/>
    <w:rsid w:val="001128EC"/>
    <w:rsid w:val="00112FD2"/>
    <w:rsid w:val="001137F2"/>
    <w:rsid w:val="00114970"/>
    <w:rsid w:val="0012094C"/>
    <w:rsid w:val="00122175"/>
    <w:rsid w:val="00124182"/>
    <w:rsid w:val="00125483"/>
    <w:rsid w:val="001257F1"/>
    <w:rsid w:val="00130523"/>
    <w:rsid w:val="001316AA"/>
    <w:rsid w:val="00131F07"/>
    <w:rsid w:val="00132E3D"/>
    <w:rsid w:val="00134727"/>
    <w:rsid w:val="00141B78"/>
    <w:rsid w:val="0014234A"/>
    <w:rsid w:val="00145C56"/>
    <w:rsid w:val="00145D4F"/>
    <w:rsid w:val="001476FF"/>
    <w:rsid w:val="00150FFA"/>
    <w:rsid w:val="001553C8"/>
    <w:rsid w:val="00155A9D"/>
    <w:rsid w:val="00160886"/>
    <w:rsid w:val="001620CC"/>
    <w:rsid w:val="001632D4"/>
    <w:rsid w:val="001653AC"/>
    <w:rsid w:val="00165C61"/>
    <w:rsid w:val="001666B8"/>
    <w:rsid w:val="00167B05"/>
    <w:rsid w:val="00173C3C"/>
    <w:rsid w:val="00174387"/>
    <w:rsid w:val="00176EB9"/>
    <w:rsid w:val="00177C2B"/>
    <w:rsid w:val="001847DD"/>
    <w:rsid w:val="00184DDC"/>
    <w:rsid w:val="00192B9E"/>
    <w:rsid w:val="00192E4A"/>
    <w:rsid w:val="001933E9"/>
    <w:rsid w:val="0019445F"/>
    <w:rsid w:val="001A0256"/>
    <w:rsid w:val="001A1374"/>
    <w:rsid w:val="001A17A3"/>
    <w:rsid w:val="001A19A6"/>
    <w:rsid w:val="001A53A3"/>
    <w:rsid w:val="001A73B8"/>
    <w:rsid w:val="001B0CD9"/>
    <w:rsid w:val="001B21FD"/>
    <w:rsid w:val="001C6035"/>
    <w:rsid w:val="001D3EA3"/>
    <w:rsid w:val="001D6B2B"/>
    <w:rsid w:val="001E4C8A"/>
    <w:rsid w:val="001E622B"/>
    <w:rsid w:val="001E7067"/>
    <w:rsid w:val="001E768E"/>
    <w:rsid w:val="001F0A9E"/>
    <w:rsid w:val="001F28B0"/>
    <w:rsid w:val="001F3687"/>
    <w:rsid w:val="001F536E"/>
    <w:rsid w:val="001F55B4"/>
    <w:rsid w:val="001F72D2"/>
    <w:rsid w:val="002002C9"/>
    <w:rsid w:val="00200D83"/>
    <w:rsid w:val="0020675D"/>
    <w:rsid w:val="002078BD"/>
    <w:rsid w:val="00211510"/>
    <w:rsid w:val="00214202"/>
    <w:rsid w:val="00221F2E"/>
    <w:rsid w:val="00231172"/>
    <w:rsid w:val="00233BF8"/>
    <w:rsid w:val="00235D53"/>
    <w:rsid w:val="00235FB9"/>
    <w:rsid w:val="00241BFC"/>
    <w:rsid w:val="00242C3B"/>
    <w:rsid w:val="002452FC"/>
    <w:rsid w:val="00250E51"/>
    <w:rsid w:val="00255A10"/>
    <w:rsid w:val="00255A63"/>
    <w:rsid w:val="002567F7"/>
    <w:rsid w:val="00256A6C"/>
    <w:rsid w:val="0026021F"/>
    <w:rsid w:val="002605F4"/>
    <w:rsid w:val="002635EC"/>
    <w:rsid w:val="00264625"/>
    <w:rsid w:val="00266FC7"/>
    <w:rsid w:val="00273413"/>
    <w:rsid w:val="002804B3"/>
    <w:rsid w:val="0028187F"/>
    <w:rsid w:val="00282DB8"/>
    <w:rsid w:val="002878C9"/>
    <w:rsid w:val="00291FD6"/>
    <w:rsid w:val="002939AC"/>
    <w:rsid w:val="00295645"/>
    <w:rsid w:val="002A1EF4"/>
    <w:rsid w:val="002A2729"/>
    <w:rsid w:val="002A7C7C"/>
    <w:rsid w:val="002B0689"/>
    <w:rsid w:val="002B1416"/>
    <w:rsid w:val="002C0A19"/>
    <w:rsid w:val="002C4FDA"/>
    <w:rsid w:val="002C7B2E"/>
    <w:rsid w:val="002D08E8"/>
    <w:rsid w:val="002D0C88"/>
    <w:rsid w:val="002D2993"/>
    <w:rsid w:val="002D70C7"/>
    <w:rsid w:val="002E4079"/>
    <w:rsid w:val="002F50FA"/>
    <w:rsid w:val="002F7840"/>
    <w:rsid w:val="003015E6"/>
    <w:rsid w:val="00302219"/>
    <w:rsid w:val="00302E51"/>
    <w:rsid w:val="00307D82"/>
    <w:rsid w:val="00311F4F"/>
    <w:rsid w:val="00314B42"/>
    <w:rsid w:val="00323C9F"/>
    <w:rsid w:val="003244F8"/>
    <w:rsid w:val="003313EC"/>
    <w:rsid w:val="003321E3"/>
    <w:rsid w:val="00334695"/>
    <w:rsid w:val="00335CC8"/>
    <w:rsid w:val="00340BD2"/>
    <w:rsid w:val="00341BBB"/>
    <w:rsid w:val="00341C37"/>
    <w:rsid w:val="003473E8"/>
    <w:rsid w:val="0035266C"/>
    <w:rsid w:val="0036146A"/>
    <w:rsid w:val="0036177E"/>
    <w:rsid w:val="00361B98"/>
    <w:rsid w:val="00367FAF"/>
    <w:rsid w:val="00372607"/>
    <w:rsid w:val="00372C0D"/>
    <w:rsid w:val="00372E47"/>
    <w:rsid w:val="003751EF"/>
    <w:rsid w:val="00377968"/>
    <w:rsid w:val="003819D9"/>
    <w:rsid w:val="00383927"/>
    <w:rsid w:val="0038440B"/>
    <w:rsid w:val="0039654A"/>
    <w:rsid w:val="00396BCC"/>
    <w:rsid w:val="003A202C"/>
    <w:rsid w:val="003A5DB4"/>
    <w:rsid w:val="003A6CA4"/>
    <w:rsid w:val="003A716F"/>
    <w:rsid w:val="003B0D17"/>
    <w:rsid w:val="003B5146"/>
    <w:rsid w:val="003B62EB"/>
    <w:rsid w:val="003B77A3"/>
    <w:rsid w:val="003C14DF"/>
    <w:rsid w:val="003C3319"/>
    <w:rsid w:val="003C3680"/>
    <w:rsid w:val="003C3A9D"/>
    <w:rsid w:val="003C4721"/>
    <w:rsid w:val="003C5E6A"/>
    <w:rsid w:val="003D3FE9"/>
    <w:rsid w:val="003D4B48"/>
    <w:rsid w:val="003D6288"/>
    <w:rsid w:val="003E0DB9"/>
    <w:rsid w:val="003E2B31"/>
    <w:rsid w:val="003E5A40"/>
    <w:rsid w:val="003E66A2"/>
    <w:rsid w:val="003E7771"/>
    <w:rsid w:val="003E7BA3"/>
    <w:rsid w:val="003F0F01"/>
    <w:rsid w:val="003F5318"/>
    <w:rsid w:val="003F653F"/>
    <w:rsid w:val="00401079"/>
    <w:rsid w:val="004011E8"/>
    <w:rsid w:val="0040178A"/>
    <w:rsid w:val="00401C08"/>
    <w:rsid w:val="00412A62"/>
    <w:rsid w:val="00415BDD"/>
    <w:rsid w:val="00424FC8"/>
    <w:rsid w:val="00425CE3"/>
    <w:rsid w:val="00432587"/>
    <w:rsid w:val="00436197"/>
    <w:rsid w:val="00436CBC"/>
    <w:rsid w:val="00447336"/>
    <w:rsid w:val="00451121"/>
    <w:rsid w:val="00452BC9"/>
    <w:rsid w:val="00464490"/>
    <w:rsid w:val="00465052"/>
    <w:rsid w:val="0046618A"/>
    <w:rsid w:val="004710A8"/>
    <w:rsid w:val="004721AB"/>
    <w:rsid w:val="00472C94"/>
    <w:rsid w:val="00482142"/>
    <w:rsid w:val="00485AE6"/>
    <w:rsid w:val="0049404C"/>
    <w:rsid w:val="00495929"/>
    <w:rsid w:val="004A364D"/>
    <w:rsid w:val="004A467E"/>
    <w:rsid w:val="004A583A"/>
    <w:rsid w:val="004B5C3C"/>
    <w:rsid w:val="004C4611"/>
    <w:rsid w:val="004C5F90"/>
    <w:rsid w:val="004D150D"/>
    <w:rsid w:val="004D7EA0"/>
    <w:rsid w:val="004E3252"/>
    <w:rsid w:val="004E3CFF"/>
    <w:rsid w:val="004E4F92"/>
    <w:rsid w:val="004E5505"/>
    <w:rsid w:val="004F398E"/>
    <w:rsid w:val="004F7253"/>
    <w:rsid w:val="00513472"/>
    <w:rsid w:val="00520F45"/>
    <w:rsid w:val="005224F6"/>
    <w:rsid w:val="00523AF2"/>
    <w:rsid w:val="00524915"/>
    <w:rsid w:val="005277E0"/>
    <w:rsid w:val="0053532D"/>
    <w:rsid w:val="00536582"/>
    <w:rsid w:val="00540059"/>
    <w:rsid w:val="005435DC"/>
    <w:rsid w:val="00545372"/>
    <w:rsid w:val="005475D5"/>
    <w:rsid w:val="00547B44"/>
    <w:rsid w:val="00550FEF"/>
    <w:rsid w:val="00552CD0"/>
    <w:rsid w:val="005617B0"/>
    <w:rsid w:val="0056298A"/>
    <w:rsid w:val="00564730"/>
    <w:rsid w:val="00570F59"/>
    <w:rsid w:val="005715D4"/>
    <w:rsid w:val="0057334D"/>
    <w:rsid w:val="00575FD4"/>
    <w:rsid w:val="0057604C"/>
    <w:rsid w:val="00576168"/>
    <w:rsid w:val="00576239"/>
    <w:rsid w:val="005778C1"/>
    <w:rsid w:val="005823E1"/>
    <w:rsid w:val="00591704"/>
    <w:rsid w:val="005A4C2A"/>
    <w:rsid w:val="005B0302"/>
    <w:rsid w:val="005B0EBA"/>
    <w:rsid w:val="005B559E"/>
    <w:rsid w:val="005B649C"/>
    <w:rsid w:val="005C29CA"/>
    <w:rsid w:val="005C6083"/>
    <w:rsid w:val="005C6FAE"/>
    <w:rsid w:val="005D2629"/>
    <w:rsid w:val="005D634F"/>
    <w:rsid w:val="005D6486"/>
    <w:rsid w:val="005D73C6"/>
    <w:rsid w:val="005E1217"/>
    <w:rsid w:val="005E1F16"/>
    <w:rsid w:val="005E7868"/>
    <w:rsid w:val="005F1C80"/>
    <w:rsid w:val="005F2336"/>
    <w:rsid w:val="005F4F2D"/>
    <w:rsid w:val="005F78F8"/>
    <w:rsid w:val="00602258"/>
    <w:rsid w:val="00607B92"/>
    <w:rsid w:val="00611D6F"/>
    <w:rsid w:val="00615307"/>
    <w:rsid w:val="00615620"/>
    <w:rsid w:val="00624E5E"/>
    <w:rsid w:val="00630315"/>
    <w:rsid w:val="00632E7D"/>
    <w:rsid w:val="0063503D"/>
    <w:rsid w:val="00637E75"/>
    <w:rsid w:val="00642BDE"/>
    <w:rsid w:val="0064438E"/>
    <w:rsid w:val="006448AB"/>
    <w:rsid w:val="0064606E"/>
    <w:rsid w:val="006467C4"/>
    <w:rsid w:val="006471DF"/>
    <w:rsid w:val="00652BB3"/>
    <w:rsid w:val="0065586E"/>
    <w:rsid w:val="006670E4"/>
    <w:rsid w:val="006700D0"/>
    <w:rsid w:val="006708E5"/>
    <w:rsid w:val="00671B77"/>
    <w:rsid w:val="00682284"/>
    <w:rsid w:val="00685068"/>
    <w:rsid w:val="00686727"/>
    <w:rsid w:val="00686BE5"/>
    <w:rsid w:val="00687D58"/>
    <w:rsid w:val="006910FA"/>
    <w:rsid w:val="00693FFE"/>
    <w:rsid w:val="0069462E"/>
    <w:rsid w:val="006952F4"/>
    <w:rsid w:val="006A1602"/>
    <w:rsid w:val="006B02E5"/>
    <w:rsid w:val="006B0DE8"/>
    <w:rsid w:val="006B523C"/>
    <w:rsid w:val="006B6969"/>
    <w:rsid w:val="006C3899"/>
    <w:rsid w:val="006D1B72"/>
    <w:rsid w:val="006D6AEB"/>
    <w:rsid w:val="006E1032"/>
    <w:rsid w:val="006E5CDD"/>
    <w:rsid w:val="006F279F"/>
    <w:rsid w:val="006F27DB"/>
    <w:rsid w:val="006F7684"/>
    <w:rsid w:val="007058BC"/>
    <w:rsid w:val="00712523"/>
    <w:rsid w:val="00715774"/>
    <w:rsid w:val="00716B7A"/>
    <w:rsid w:val="007222E2"/>
    <w:rsid w:val="00727B59"/>
    <w:rsid w:val="00732595"/>
    <w:rsid w:val="00734F2A"/>
    <w:rsid w:val="00735BFD"/>
    <w:rsid w:val="007361B9"/>
    <w:rsid w:val="007363CE"/>
    <w:rsid w:val="007403DB"/>
    <w:rsid w:val="007417CD"/>
    <w:rsid w:val="0074215B"/>
    <w:rsid w:val="007468D9"/>
    <w:rsid w:val="00746C28"/>
    <w:rsid w:val="00746D1A"/>
    <w:rsid w:val="007475B6"/>
    <w:rsid w:val="00757F99"/>
    <w:rsid w:val="00760015"/>
    <w:rsid w:val="00764D23"/>
    <w:rsid w:val="00771AFF"/>
    <w:rsid w:val="00776C3F"/>
    <w:rsid w:val="00786527"/>
    <w:rsid w:val="00794479"/>
    <w:rsid w:val="00794E16"/>
    <w:rsid w:val="0079505A"/>
    <w:rsid w:val="00796001"/>
    <w:rsid w:val="00796625"/>
    <w:rsid w:val="007A1E00"/>
    <w:rsid w:val="007A43F0"/>
    <w:rsid w:val="007A587D"/>
    <w:rsid w:val="007A7129"/>
    <w:rsid w:val="007A73D5"/>
    <w:rsid w:val="007B4729"/>
    <w:rsid w:val="007B52E3"/>
    <w:rsid w:val="007B73E3"/>
    <w:rsid w:val="007C0374"/>
    <w:rsid w:val="007C3667"/>
    <w:rsid w:val="007C3821"/>
    <w:rsid w:val="007C398B"/>
    <w:rsid w:val="007D21B9"/>
    <w:rsid w:val="007D2323"/>
    <w:rsid w:val="007D4E35"/>
    <w:rsid w:val="007D5B36"/>
    <w:rsid w:val="007D5FF8"/>
    <w:rsid w:val="007E0142"/>
    <w:rsid w:val="007E19C6"/>
    <w:rsid w:val="007E3681"/>
    <w:rsid w:val="007E64A2"/>
    <w:rsid w:val="007F073A"/>
    <w:rsid w:val="007F7D67"/>
    <w:rsid w:val="0080146E"/>
    <w:rsid w:val="0080342D"/>
    <w:rsid w:val="008074CF"/>
    <w:rsid w:val="008114CA"/>
    <w:rsid w:val="008118CE"/>
    <w:rsid w:val="00811E08"/>
    <w:rsid w:val="00812386"/>
    <w:rsid w:val="00826ED9"/>
    <w:rsid w:val="008307B9"/>
    <w:rsid w:val="008358F2"/>
    <w:rsid w:val="00836CD4"/>
    <w:rsid w:val="00837264"/>
    <w:rsid w:val="008406A7"/>
    <w:rsid w:val="00842A2E"/>
    <w:rsid w:val="0084405A"/>
    <w:rsid w:val="008448B3"/>
    <w:rsid w:val="00844BC8"/>
    <w:rsid w:val="00845DBD"/>
    <w:rsid w:val="008468E7"/>
    <w:rsid w:val="00846A16"/>
    <w:rsid w:val="00852AD7"/>
    <w:rsid w:val="0085398E"/>
    <w:rsid w:val="0086033B"/>
    <w:rsid w:val="00861A7D"/>
    <w:rsid w:val="008625C0"/>
    <w:rsid w:val="00867969"/>
    <w:rsid w:val="00870B2F"/>
    <w:rsid w:val="0087144D"/>
    <w:rsid w:val="0087170D"/>
    <w:rsid w:val="00874383"/>
    <w:rsid w:val="0087520E"/>
    <w:rsid w:val="0087539D"/>
    <w:rsid w:val="00880656"/>
    <w:rsid w:val="00880C88"/>
    <w:rsid w:val="00894BAB"/>
    <w:rsid w:val="008A2EB9"/>
    <w:rsid w:val="008A3E5B"/>
    <w:rsid w:val="008A5956"/>
    <w:rsid w:val="008B28E6"/>
    <w:rsid w:val="008B2AA0"/>
    <w:rsid w:val="008B3055"/>
    <w:rsid w:val="008B3D44"/>
    <w:rsid w:val="008B3E76"/>
    <w:rsid w:val="008B405E"/>
    <w:rsid w:val="008B579A"/>
    <w:rsid w:val="008B5D86"/>
    <w:rsid w:val="008B6B49"/>
    <w:rsid w:val="008C5287"/>
    <w:rsid w:val="008D1EF2"/>
    <w:rsid w:val="008D3299"/>
    <w:rsid w:val="008D5476"/>
    <w:rsid w:val="008D5A85"/>
    <w:rsid w:val="008D65D9"/>
    <w:rsid w:val="008D693A"/>
    <w:rsid w:val="008D7E0F"/>
    <w:rsid w:val="008E1AAA"/>
    <w:rsid w:val="008E574B"/>
    <w:rsid w:val="008E64BC"/>
    <w:rsid w:val="008F1AE9"/>
    <w:rsid w:val="008F1EA1"/>
    <w:rsid w:val="008F565B"/>
    <w:rsid w:val="008F56CE"/>
    <w:rsid w:val="008F6886"/>
    <w:rsid w:val="00901DBB"/>
    <w:rsid w:val="00911662"/>
    <w:rsid w:val="00911938"/>
    <w:rsid w:val="00915B0D"/>
    <w:rsid w:val="009223ED"/>
    <w:rsid w:val="009254C9"/>
    <w:rsid w:val="00927028"/>
    <w:rsid w:val="009275AE"/>
    <w:rsid w:val="00927E93"/>
    <w:rsid w:val="00930B78"/>
    <w:rsid w:val="00932C8F"/>
    <w:rsid w:val="00932EEF"/>
    <w:rsid w:val="00933DA1"/>
    <w:rsid w:val="0093408D"/>
    <w:rsid w:val="00936DEA"/>
    <w:rsid w:val="00942F2F"/>
    <w:rsid w:val="00960540"/>
    <w:rsid w:val="00961C8E"/>
    <w:rsid w:val="00963545"/>
    <w:rsid w:val="009642F9"/>
    <w:rsid w:val="00966CBB"/>
    <w:rsid w:val="00972149"/>
    <w:rsid w:val="00974A92"/>
    <w:rsid w:val="0097723F"/>
    <w:rsid w:val="00981050"/>
    <w:rsid w:val="009872A1"/>
    <w:rsid w:val="00990888"/>
    <w:rsid w:val="00990BAC"/>
    <w:rsid w:val="00992BF2"/>
    <w:rsid w:val="00995973"/>
    <w:rsid w:val="009A7B86"/>
    <w:rsid w:val="009B72CE"/>
    <w:rsid w:val="009C3832"/>
    <w:rsid w:val="009C3868"/>
    <w:rsid w:val="009D4DA7"/>
    <w:rsid w:val="009E46AD"/>
    <w:rsid w:val="009E497E"/>
    <w:rsid w:val="009E51AE"/>
    <w:rsid w:val="009E72C7"/>
    <w:rsid w:val="009E76E7"/>
    <w:rsid w:val="009F0B4B"/>
    <w:rsid w:val="009F2257"/>
    <w:rsid w:val="009F3CFC"/>
    <w:rsid w:val="009F4504"/>
    <w:rsid w:val="009F7D2D"/>
    <w:rsid w:val="00A006A2"/>
    <w:rsid w:val="00A02FFE"/>
    <w:rsid w:val="00A0564F"/>
    <w:rsid w:val="00A06474"/>
    <w:rsid w:val="00A1105B"/>
    <w:rsid w:val="00A1200D"/>
    <w:rsid w:val="00A1698A"/>
    <w:rsid w:val="00A169A8"/>
    <w:rsid w:val="00A20EFA"/>
    <w:rsid w:val="00A255A1"/>
    <w:rsid w:val="00A26009"/>
    <w:rsid w:val="00A3573B"/>
    <w:rsid w:val="00A418AA"/>
    <w:rsid w:val="00A41D5F"/>
    <w:rsid w:val="00A55E31"/>
    <w:rsid w:val="00A60360"/>
    <w:rsid w:val="00A62BA5"/>
    <w:rsid w:val="00A645B6"/>
    <w:rsid w:val="00A67A7C"/>
    <w:rsid w:val="00A70B84"/>
    <w:rsid w:val="00A77D37"/>
    <w:rsid w:val="00A80F1D"/>
    <w:rsid w:val="00A86012"/>
    <w:rsid w:val="00A9116F"/>
    <w:rsid w:val="00A91F21"/>
    <w:rsid w:val="00A9231D"/>
    <w:rsid w:val="00A97039"/>
    <w:rsid w:val="00AA0ED7"/>
    <w:rsid w:val="00AB159D"/>
    <w:rsid w:val="00AB678D"/>
    <w:rsid w:val="00AC010D"/>
    <w:rsid w:val="00AC0350"/>
    <w:rsid w:val="00AC075D"/>
    <w:rsid w:val="00AC1D61"/>
    <w:rsid w:val="00AC1EDF"/>
    <w:rsid w:val="00AC3AE7"/>
    <w:rsid w:val="00AC3BC3"/>
    <w:rsid w:val="00AD515E"/>
    <w:rsid w:val="00AD5E7F"/>
    <w:rsid w:val="00AD5F8F"/>
    <w:rsid w:val="00AE4567"/>
    <w:rsid w:val="00AE666C"/>
    <w:rsid w:val="00AF1337"/>
    <w:rsid w:val="00AF2B4B"/>
    <w:rsid w:val="00AF4F5F"/>
    <w:rsid w:val="00AF5161"/>
    <w:rsid w:val="00AF6CA0"/>
    <w:rsid w:val="00AF7FDB"/>
    <w:rsid w:val="00B032FB"/>
    <w:rsid w:val="00B12F88"/>
    <w:rsid w:val="00B139E5"/>
    <w:rsid w:val="00B14306"/>
    <w:rsid w:val="00B14D8E"/>
    <w:rsid w:val="00B170A0"/>
    <w:rsid w:val="00B2166E"/>
    <w:rsid w:val="00B21B88"/>
    <w:rsid w:val="00B233B8"/>
    <w:rsid w:val="00B26B49"/>
    <w:rsid w:val="00B26C20"/>
    <w:rsid w:val="00B31A77"/>
    <w:rsid w:val="00B3321C"/>
    <w:rsid w:val="00B33C9C"/>
    <w:rsid w:val="00B3494D"/>
    <w:rsid w:val="00B3668A"/>
    <w:rsid w:val="00B40DB4"/>
    <w:rsid w:val="00B40F48"/>
    <w:rsid w:val="00B41D2E"/>
    <w:rsid w:val="00B54A31"/>
    <w:rsid w:val="00B54B66"/>
    <w:rsid w:val="00B56C61"/>
    <w:rsid w:val="00B61383"/>
    <w:rsid w:val="00B62D82"/>
    <w:rsid w:val="00B64F96"/>
    <w:rsid w:val="00B6732C"/>
    <w:rsid w:val="00B71B8A"/>
    <w:rsid w:val="00B72B62"/>
    <w:rsid w:val="00B75398"/>
    <w:rsid w:val="00B77F90"/>
    <w:rsid w:val="00B84F00"/>
    <w:rsid w:val="00B92E34"/>
    <w:rsid w:val="00BA29BE"/>
    <w:rsid w:val="00BA586D"/>
    <w:rsid w:val="00BA5E05"/>
    <w:rsid w:val="00BA7311"/>
    <w:rsid w:val="00BB23E7"/>
    <w:rsid w:val="00BB2D12"/>
    <w:rsid w:val="00BB37A0"/>
    <w:rsid w:val="00BB5033"/>
    <w:rsid w:val="00BC111F"/>
    <w:rsid w:val="00BC2F37"/>
    <w:rsid w:val="00BC4123"/>
    <w:rsid w:val="00BD4676"/>
    <w:rsid w:val="00BD585F"/>
    <w:rsid w:val="00BD6132"/>
    <w:rsid w:val="00BE1B96"/>
    <w:rsid w:val="00BE1E6B"/>
    <w:rsid w:val="00BE44F2"/>
    <w:rsid w:val="00BE6B6C"/>
    <w:rsid w:val="00BF012B"/>
    <w:rsid w:val="00BF10C3"/>
    <w:rsid w:val="00BF3CEF"/>
    <w:rsid w:val="00C04A31"/>
    <w:rsid w:val="00C06BFC"/>
    <w:rsid w:val="00C11FF6"/>
    <w:rsid w:val="00C13DB7"/>
    <w:rsid w:val="00C15874"/>
    <w:rsid w:val="00C2366B"/>
    <w:rsid w:val="00C25364"/>
    <w:rsid w:val="00C25BBD"/>
    <w:rsid w:val="00C33855"/>
    <w:rsid w:val="00C41A65"/>
    <w:rsid w:val="00C427F6"/>
    <w:rsid w:val="00C430E2"/>
    <w:rsid w:val="00C45EAB"/>
    <w:rsid w:val="00C47C0A"/>
    <w:rsid w:val="00C47E7F"/>
    <w:rsid w:val="00C51B37"/>
    <w:rsid w:val="00C51F08"/>
    <w:rsid w:val="00C52B0F"/>
    <w:rsid w:val="00C55F4A"/>
    <w:rsid w:val="00C63BB4"/>
    <w:rsid w:val="00C63CBE"/>
    <w:rsid w:val="00C648ED"/>
    <w:rsid w:val="00C70310"/>
    <w:rsid w:val="00C869D6"/>
    <w:rsid w:val="00C92220"/>
    <w:rsid w:val="00C922EB"/>
    <w:rsid w:val="00C92733"/>
    <w:rsid w:val="00C93E4E"/>
    <w:rsid w:val="00C93F97"/>
    <w:rsid w:val="00C94686"/>
    <w:rsid w:val="00C96DFC"/>
    <w:rsid w:val="00CA0578"/>
    <w:rsid w:val="00CA7BCA"/>
    <w:rsid w:val="00CB0FB1"/>
    <w:rsid w:val="00CB1C52"/>
    <w:rsid w:val="00CB2DF3"/>
    <w:rsid w:val="00CC04C1"/>
    <w:rsid w:val="00CC2AE5"/>
    <w:rsid w:val="00CC4A36"/>
    <w:rsid w:val="00CD0352"/>
    <w:rsid w:val="00CD5940"/>
    <w:rsid w:val="00CD78EE"/>
    <w:rsid w:val="00CE4280"/>
    <w:rsid w:val="00CF1E31"/>
    <w:rsid w:val="00CF3396"/>
    <w:rsid w:val="00CF72F3"/>
    <w:rsid w:val="00D00E85"/>
    <w:rsid w:val="00D02803"/>
    <w:rsid w:val="00D05D15"/>
    <w:rsid w:val="00D13886"/>
    <w:rsid w:val="00D16C6D"/>
    <w:rsid w:val="00D179BE"/>
    <w:rsid w:val="00D2616A"/>
    <w:rsid w:val="00D26451"/>
    <w:rsid w:val="00D32CE7"/>
    <w:rsid w:val="00D33EFD"/>
    <w:rsid w:val="00D35619"/>
    <w:rsid w:val="00D42F63"/>
    <w:rsid w:val="00D4597F"/>
    <w:rsid w:val="00D50041"/>
    <w:rsid w:val="00D52488"/>
    <w:rsid w:val="00D54F44"/>
    <w:rsid w:val="00D57CAF"/>
    <w:rsid w:val="00D60196"/>
    <w:rsid w:val="00D61008"/>
    <w:rsid w:val="00D630E7"/>
    <w:rsid w:val="00D63962"/>
    <w:rsid w:val="00D6534E"/>
    <w:rsid w:val="00D67FBC"/>
    <w:rsid w:val="00D700ED"/>
    <w:rsid w:val="00D7395F"/>
    <w:rsid w:val="00D76EAE"/>
    <w:rsid w:val="00D80A1F"/>
    <w:rsid w:val="00D81C99"/>
    <w:rsid w:val="00D82729"/>
    <w:rsid w:val="00D844A6"/>
    <w:rsid w:val="00D85E4E"/>
    <w:rsid w:val="00D864D4"/>
    <w:rsid w:val="00D86A4D"/>
    <w:rsid w:val="00D86C56"/>
    <w:rsid w:val="00D87554"/>
    <w:rsid w:val="00D90EF6"/>
    <w:rsid w:val="00D92331"/>
    <w:rsid w:val="00D92802"/>
    <w:rsid w:val="00D9511B"/>
    <w:rsid w:val="00D96984"/>
    <w:rsid w:val="00D9769B"/>
    <w:rsid w:val="00DA0B67"/>
    <w:rsid w:val="00DA2E11"/>
    <w:rsid w:val="00DA3710"/>
    <w:rsid w:val="00DA4645"/>
    <w:rsid w:val="00DA678E"/>
    <w:rsid w:val="00DB3268"/>
    <w:rsid w:val="00DC1465"/>
    <w:rsid w:val="00DC26FE"/>
    <w:rsid w:val="00DC472A"/>
    <w:rsid w:val="00DD1C24"/>
    <w:rsid w:val="00DE283A"/>
    <w:rsid w:val="00DE5775"/>
    <w:rsid w:val="00DF0F73"/>
    <w:rsid w:val="00E062DE"/>
    <w:rsid w:val="00E13DC8"/>
    <w:rsid w:val="00E168A5"/>
    <w:rsid w:val="00E20453"/>
    <w:rsid w:val="00E20C06"/>
    <w:rsid w:val="00E22618"/>
    <w:rsid w:val="00E2411F"/>
    <w:rsid w:val="00E257F3"/>
    <w:rsid w:val="00E30236"/>
    <w:rsid w:val="00E3085C"/>
    <w:rsid w:val="00E3212C"/>
    <w:rsid w:val="00E33FC3"/>
    <w:rsid w:val="00E4059C"/>
    <w:rsid w:val="00E4317A"/>
    <w:rsid w:val="00E44266"/>
    <w:rsid w:val="00E453C9"/>
    <w:rsid w:val="00E45A1D"/>
    <w:rsid w:val="00E46475"/>
    <w:rsid w:val="00E512F9"/>
    <w:rsid w:val="00E5346F"/>
    <w:rsid w:val="00E55B44"/>
    <w:rsid w:val="00E56349"/>
    <w:rsid w:val="00E60156"/>
    <w:rsid w:val="00E62D5B"/>
    <w:rsid w:val="00E66BC0"/>
    <w:rsid w:val="00E70379"/>
    <w:rsid w:val="00E7071F"/>
    <w:rsid w:val="00E7080D"/>
    <w:rsid w:val="00E7687A"/>
    <w:rsid w:val="00E773A2"/>
    <w:rsid w:val="00E80126"/>
    <w:rsid w:val="00E80CAA"/>
    <w:rsid w:val="00E81999"/>
    <w:rsid w:val="00E86593"/>
    <w:rsid w:val="00E8669A"/>
    <w:rsid w:val="00E870D1"/>
    <w:rsid w:val="00E919CB"/>
    <w:rsid w:val="00E928E6"/>
    <w:rsid w:val="00E92E29"/>
    <w:rsid w:val="00E9498B"/>
    <w:rsid w:val="00E94A35"/>
    <w:rsid w:val="00E9628E"/>
    <w:rsid w:val="00EA2798"/>
    <w:rsid w:val="00EA4D2B"/>
    <w:rsid w:val="00EB14F2"/>
    <w:rsid w:val="00EB40A7"/>
    <w:rsid w:val="00EB6756"/>
    <w:rsid w:val="00EB6882"/>
    <w:rsid w:val="00EC0490"/>
    <w:rsid w:val="00EC5FB9"/>
    <w:rsid w:val="00EC607D"/>
    <w:rsid w:val="00EC713C"/>
    <w:rsid w:val="00EC7CC8"/>
    <w:rsid w:val="00ED2E72"/>
    <w:rsid w:val="00ED78B8"/>
    <w:rsid w:val="00EE07BE"/>
    <w:rsid w:val="00EE15A1"/>
    <w:rsid w:val="00EE36CF"/>
    <w:rsid w:val="00EE54FE"/>
    <w:rsid w:val="00EE64C3"/>
    <w:rsid w:val="00EF3731"/>
    <w:rsid w:val="00F02205"/>
    <w:rsid w:val="00F16C27"/>
    <w:rsid w:val="00F17EC2"/>
    <w:rsid w:val="00F20DAE"/>
    <w:rsid w:val="00F21A9C"/>
    <w:rsid w:val="00F31CBB"/>
    <w:rsid w:val="00F4595D"/>
    <w:rsid w:val="00F46336"/>
    <w:rsid w:val="00F47714"/>
    <w:rsid w:val="00F47881"/>
    <w:rsid w:val="00F52F60"/>
    <w:rsid w:val="00F5562E"/>
    <w:rsid w:val="00F55B35"/>
    <w:rsid w:val="00F6389A"/>
    <w:rsid w:val="00F64C20"/>
    <w:rsid w:val="00F65AFB"/>
    <w:rsid w:val="00F65CEE"/>
    <w:rsid w:val="00F673A1"/>
    <w:rsid w:val="00F71335"/>
    <w:rsid w:val="00F8294E"/>
    <w:rsid w:val="00F84010"/>
    <w:rsid w:val="00F91C66"/>
    <w:rsid w:val="00F93650"/>
    <w:rsid w:val="00F93C61"/>
    <w:rsid w:val="00F95705"/>
    <w:rsid w:val="00FA3784"/>
    <w:rsid w:val="00FA5A15"/>
    <w:rsid w:val="00FB17D0"/>
    <w:rsid w:val="00FB1A7C"/>
    <w:rsid w:val="00FB3205"/>
    <w:rsid w:val="00FC2938"/>
    <w:rsid w:val="00FC3894"/>
    <w:rsid w:val="00FC6F08"/>
    <w:rsid w:val="00FC701D"/>
    <w:rsid w:val="00FD35E9"/>
    <w:rsid w:val="00FD4A95"/>
    <w:rsid w:val="00FE528D"/>
    <w:rsid w:val="00FF206A"/>
    <w:rsid w:val="00FF283B"/>
    <w:rsid w:val="12BFC61A"/>
    <w:rsid w:val="2A1FC5FE"/>
    <w:rsid w:val="36563B98"/>
    <w:rsid w:val="68AACC7E"/>
    <w:rsid w:val="6DD14839"/>
    <w:rsid w:val="6F1C7BEC"/>
    <w:rsid w:val="7255AB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926A6"/>
  <w15:docId w15:val="{D5596A04-3F2B-4742-BC69-8BEC52127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02C"/>
  </w:style>
  <w:style w:type="paragraph" w:styleId="Heading1">
    <w:name w:val="heading 1"/>
    <w:basedOn w:val="Normal"/>
    <w:next w:val="Normal"/>
    <w:link w:val="Heading1Char"/>
    <w:uiPriority w:val="9"/>
    <w:qFormat/>
    <w:rsid w:val="000811E3"/>
    <w:pPr>
      <w:outlineLvl w:val="0"/>
    </w:pPr>
    <w:rPr>
      <w:rFonts w:ascii="Krub" w:hAnsi="Krub" w:cs="Krub"/>
      <w:b/>
      <w:bCs/>
      <w:sz w:val="36"/>
      <w:szCs w:val="36"/>
    </w:rPr>
  </w:style>
  <w:style w:type="paragraph" w:styleId="Heading2">
    <w:name w:val="heading 2"/>
    <w:basedOn w:val="Normal"/>
    <w:next w:val="Normal"/>
    <w:link w:val="Heading2Char"/>
    <w:uiPriority w:val="9"/>
    <w:unhideWhenUsed/>
    <w:qFormat/>
    <w:rsid w:val="00D4597F"/>
    <w:pPr>
      <w:jc w:val="both"/>
      <w:outlineLvl w:val="1"/>
    </w:pPr>
    <w:rPr>
      <w:rFonts w:ascii="Krub" w:hAnsi="Krub" w:cs="Krub"/>
      <w:color w:val="000000" w:themeColor="text1"/>
    </w:rPr>
  </w:style>
  <w:style w:type="paragraph" w:styleId="Heading3">
    <w:name w:val="heading 3"/>
    <w:basedOn w:val="Normal"/>
    <w:next w:val="Normal"/>
    <w:link w:val="Heading3Char"/>
    <w:uiPriority w:val="9"/>
    <w:semiHidden/>
    <w:unhideWhenUsed/>
    <w:qFormat/>
    <w:rsid w:val="00E3212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202C"/>
    <w:rPr>
      <w:color w:val="0563C1" w:themeColor="hyperlink"/>
      <w:u w:val="single"/>
    </w:rPr>
  </w:style>
  <w:style w:type="character" w:styleId="UnresolvedMention">
    <w:name w:val="Unresolved Mention"/>
    <w:basedOn w:val="DefaultParagraphFont"/>
    <w:uiPriority w:val="99"/>
    <w:semiHidden/>
    <w:unhideWhenUsed/>
    <w:rsid w:val="003A202C"/>
    <w:rPr>
      <w:color w:val="605E5C"/>
      <w:shd w:val="clear" w:color="auto" w:fill="E1DFDD"/>
    </w:rPr>
  </w:style>
  <w:style w:type="paragraph" w:styleId="ListParagraph">
    <w:name w:val="List Paragraph"/>
    <w:basedOn w:val="Normal"/>
    <w:link w:val="ListParagraphChar"/>
    <w:uiPriority w:val="34"/>
    <w:qFormat/>
    <w:rsid w:val="00010C9B"/>
    <w:pPr>
      <w:ind w:left="720"/>
      <w:contextualSpacing/>
    </w:pPr>
  </w:style>
  <w:style w:type="paragraph" w:customStyle="1" w:styleId="Default">
    <w:name w:val="Default"/>
    <w:rsid w:val="005B649C"/>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2F50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50FA"/>
  </w:style>
  <w:style w:type="paragraph" w:styleId="Footer">
    <w:name w:val="footer"/>
    <w:basedOn w:val="Normal"/>
    <w:link w:val="FooterChar"/>
    <w:uiPriority w:val="99"/>
    <w:unhideWhenUsed/>
    <w:rsid w:val="002F50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50FA"/>
  </w:style>
  <w:style w:type="paragraph" w:styleId="Revision">
    <w:name w:val="Revision"/>
    <w:hidden/>
    <w:uiPriority w:val="99"/>
    <w:semiHidden/>
    <w:rsid w:val="00E45A1D"/>
    <w:pPr>
      <w:spacing w:after="0" w:line="240" w:lineRule="auto"/>
    </w:pPr>
  </w:style>
  <w:style w:type="character" w:styleId="CommentReference">
    <w:name w:val="annotation reference"/>
    <w:basedOn w:val="DefaultParagraphFont"/>
    <w:uiPriority w:val="99"/>
    <w:semiHidden/>
    <w:unhideWhenUsed/>
    <w:rsid w:val="00E45A1D"/>
    <w:rPr>
      <w:sz w:val="16"/>
      <w:szCs w:val="16"/>
    </w:rPr>
  </w:style>
  <w:style w:type="paragraph" w:styleId="CommentText">
    <w:name w:val="annotation text"/>
    <w:basedOn w:val="Normal"/>
    <w:link w:val="CommentTextChar"/>
    <w:uiPriority w:val="99"/>
    <w:unhideWhenUsed/>
    <w:rsid w:val="00E45A1D"/>
    <w:pPr>
      <w:spacing w:line="240" w:lineRule="auto"/>
    </w:pPr>
    <w:rPr>
      <w:sz w:val="20"/>
      <w:szCs w:val="20"/>
    </w:rPr>
  </w:style>
  <w:style w:type="character" w:customStyle="1" w:styleId="CommentTextChar">
    <w:name w:val="Comment Text Char"/>
    <w:basedOn w:val="DefaultParagraphFont"/>
    <w:link w:val="CommentText"/>
    <w:uiPriority w:val="99"/>
    <w:rsid w:val="00E45A1D"/>
    <w:rPr>
      <w:sz w:val="20"/>
      <w:szCs w:val="20"/>
    </w:rPr>
  </w:style>
  <w:style w:type="paragraph" w:styleId="CommentSubject">
    <w:name w:val="annotation subject"/>
    <w:basedOn w:val="CommentText"/>
    <w:next w:val="CommentText"/>
    <w:link w:val="CommentSubjectChar"/>
    <w:uiPriority w:val="99"/>
    <w:semiHidden/>
    <w:unhideWhenUsed/>
    <w:rsid w:val="00E45A1D"/>
    <w:rPr>
      <w:b/>
      <w:bCs/>
    </w:rPr>
  </w:style>
  <w:style w:type="character" w:customStyle="1" w:styleId="CommentSubjectChar">
    <w:name w:val="Comment Subject Char"/>
    <w:basedOn w:val="CommentTextChar"/>
    <w:link w:val="CommentSubject"/>
    <w:uiPriority w:val="99"/>
    <w:semiHidden/>
    <w:rsid w:val="00E45A1D"/>
    <w:rPr>
      <w:b/>
      <w:bCs/>
      <w:sz w:val="20"/>
      <w:szCs w:val="20"/>
    </w:rPr>
  </w:style>
  <w:style w:type="character" w:customStyle="1" w:styleId="ListParagraphChar">
    <w:name w:val="List Paragraph Char"/>
    <w:link w:val="ListParagraph"/>
    <w:uiPriority w:val="34"/>
    <w:rsid w:val="001A17A3"/>
  </w:style>
  <w:style w:type="paragraph" w:styleId="FootnoteText">
    <w:name w:val="footnote text"/>
    <w:basedOn w:val="Normal"/>
    <w:link w:val="FootnoteTextChar"/>
    <w:uiPriority w:val="99"/>
    <w:semiHidden/>
    <w:unhideWhenUsed/>
    <w:rsid w:val="00686B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6BE5"/>
    <w:rPr>
      <w:sz w:val="20"/>
      <w:szCs w:val="20"/>
    </w:rPr>
  </w:style>
  <w:style w:type="character" w:styleId="FootnoteReference">
    <w:name w:val="footnote reference"/>
    <w:basedOn w:val="DefaultParagraphFont"/>
    <w:uiPriority w:val="99"/>
    <w:semiHidden/>
    <w:unhideWhenUsed/>
    <w:rsid w:val="00686BE5"/>
    <w:rPr>
      <w:vertAlign w:val="superscript"/>
    </w:rPr>
  </w:style>
  <w:style w:type="character" w:customStyle="1" w:styleId="None">
    <w:name w:val="None"/>
    <w:rsid w:val="001257F1"/>
  </w:style>
  <w:style w:type="paragraph" w:customStyle="1" w:styleId="BodyA">
    <w:name w:val="Body A"/>
    <w:next w:val="Caption"/>
    <w:rsid w:val="001257F1"/>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val="en-US" w:eastAsia="en-GB"/>
      <w14:textOutline w14:w="12700" w14:cap="flat" w14:cmpd="sng" w14:algn="ctr">
        <w14:noFill/>
        <w14:prstDash w14:val="solid"/>
        <w14:miter w14:lim="400000"/>
      </w14:textOutline>
    </w:rPr>
  </w:style>
  <w:style w:type="paragraph" w:styleId="Caption">
    <w:name w:val="caption"/>
    <w:basedOn w:val="Normal"/>
    <w:next w:val="Normal"/>
    <w:uiPriority w:val="35"/>
    <w:semiHidden/>
    <w:unhideWhenUsed/>
    <w:qFormat/>
    <w:rsid w:val="001257F1"/>
    <w:pPr>
      <w:spacing w:after="200" w:line="240" w:lineRule="auto"/>
    </w:pPr>
    <w:rPr>
      <w:i/>
      <w:iCs/>
      <w:color w:val="44546A" w:themeColor="text2"/>
      <w:sz w:val="18"/>
      <w:szCs w:val="18"/>
    </w:rPr>
  </w:style>
  <w:style w:type="character" w:customStyle="1" w:styleId="NoneA">
    <w:name w:val="None A"/>
    <w:rsid w:val="00155A9D"/>
  </w:style>
  <w:style w:type="numbering" w:customStyle="1" w:styleId="Bullets0">
    <w:name w:val="Bullets.0"/>
    <w:rsid w:val="00155A9D"/>
    <w:pPr>
      <w:numPr>
        <w:numId w:val="10"/>
      </w:numPr>
    </w:pPr>
  </w:style>
  <w:style w:type="character" w:customStyle="1" w:styleId="Heading1Char">
    <w:name w:val="Heading 1 Char"/>
    <w:basedOn w:val="DefaultParagraphFont"/>
    <w:link w:val="Heading1"/>
    <w:uiPriority w:val="9"/>
    <w:rsid w:val="000811E3"/>
    <w:rPr>
      <w:rFonts w:ascii="Krub" w:hAnsi="Krub" w:cs="Krub"/>
      <w:b/>
      <w:bCs/>
      <w:sz w:val="36"/>
      <w:szCs w:val="36"/>
    </w:rPr>
  </w:style>
  <w:style w:type="character" w:customStyle="1" w:styleId="Heading2Char">
    <w:name w:val="Heading 2 Char"/>
    <w:basedOn w:val="DefaultParagraphFont"/>
    <w:link w:val="Heading2"/>
    <w:uiPriority w:val="9"/>
    <w:rsid w:val="00D4597F"/>
    <w:rPr>
      <w:rFonts w:ascii="Krub" w:hAnsi="Krub" w:cs="Krub"/>
      <w:color w:val="000000" w:themeColor="text1"/>
    </w:rPr>
  </w:style>
  <w:style w:type="paragraph" w:customStyle="1" w:styleId="Level1Number">
    <w:name w:val="Level 1 Number"/>
    <w:basedOn w:val="BodyText"/>
    <w:rsid w:val="005277E0"/>
    <w:pPr>
      <w:numPr>
        <w:numId w:val="24"/>
      </w:numPr>
      <w:tabs>
        <w:tab w:val="clear" w:pos="720"/>
        <w:tab w:val="num" w:pos="360"/>
      </w:tabs>
      <w:spacing w:after="240" w:line="276" w:lineRule="auto"/>
      <w:ind w:left="0" w:firstLine="0"/>
      <w:jc w:val="both"/>
      <w:outlineLvl w:val="2"/>
    </w:pPr>
    <w:rPr>
      <w:rFonts w:ascii="Arial" w:eastAsia="Arial" w:hAnsi="Arial" w:cs="Arial"/>
      <w:sz w:val="20"/>
      <w:szCs w:val="20"/>
      <w:lang w:eastAsia="en-GB"/>
    </w:rPr>
  </w:style>
  <w:style w:type="paragraph" w:customStyle="1" w:styleId="Level2Number">
    <w:name w:val="Level 2 Number"/>
    <w:basedOn w:val="BodyText2"/>
    <w:rsid w:val="005277E0"/>
    <w:pPr>
      <w:numPr>
        <w:ilvl w:val="1"/>
        <w:numId w:val="24"/>
      </w:numPr>
      <w:tabs>
        <w:tab w:val="clear" w:pos="720"/>
        <w:tab w:val="num" w:pos="360"/>
      </w:tabs>
      <w:spacing w:after="240" w:line="276" w:lineRule="auto"/>
      <w:ind w:left="0" w:firstLine="0"/>
      <w:jc w:val="both"/>
    </w:pPr>
    <w:rPr>
      <w:rFonts w:ascii="Arial" w:eastAsia="Arial" w:hAnsi="Arial" w:cs="Arial"/>
      <w:sz w:val="20"/>
      <w:szCs w:val="20"/>
      <w:lang w:eastAsia="en-GB"/>
    </w:rPr>
  </w:style>
  <w:style w:type="paragraph" w:customStyle="1" w:styleId="Level3Number">
    <w:name w:val="Level 3 Number"/>
    <w:basedOn w:val="BodyText3"/>
    <w:rsid w:val="005277E0"/>
    <w:pPr>
      <w:numPr>
        <w:ilvl w:val="2"/>
        <w:numId w:val="24"/>
      </w:numPr>
      <w:tabs>
        <w:tab w:val="clear" w:pos="1440"/>
        <w:tab w:val="num" w:pos="360"/>
      </w:tabs>
      <w:spacing w:after="240" w:line="276" w:lineRule="auto"/>
      <w:ind w:left="0" w:firstLine="0"/>
      <w:jc w:val="both"/>
    </w:pPr>
    <w:rPr>
      <w:rFonts w:ascii="Arial" w:eastAsia="Arial" w:hAnsi="Arial" w:cs="Arial"/>
      <w:sz w:val="20"/>
      <w:szCs w:val="20"/>
      <w:lang w:eastAsia="en-GB"/>
    </w:rPr>
  </w:style>
  <w:style w:type="paragraph" w:customStyle="1" w:styleId="Level4Number">
    <w:name w:val="Level 4 Number"/>
    <w:basedOn w:val="Normal"/>
    <w:rsid w:val="005277E0"/>
    <w:pPr>
      <w:numPr>
        <w:ilvl w:val="3"/>
        <w:numId w:val="24"/>
      </w:numPr>
      <w:spacing w:after="60" w:line="276" w:lineRule="auto"/>
      <w:jc w:val="both"/>
    </w:pPr>
    <w:rPr>
      <w:rFonts w:ascii="Arial" w:eastAsia="Arial" w:hAnsi="Arial" w:cs="Arial"/>
      <w:sz w:val="20"/>
      <w:szCs w:val="20"/>
      <w:lang w:eastAsia="en-GB"/>
    </w:rPr>
  </w:style>
  <w:style w:type="paragraph" w:customStyle="1" w:styleId="Level5Number">
    <w:name w:val="Level 5 Number"/>
    <w:basedOn w:val="Normal"/>
    <w:rsid w:val="005277E0"/>
    <w:pPr>
      <w:numPr>
        <w:ilvl w:val="4"/>
        <w:numId w:val="24"/>
      </w:numPr>
      <w:spacing w:after="60" w:line="276" w:lineRule="auto"/>
      <w:jc w:val="both"/>
    </w:pPr>
    <w:rPr>
      <w:rFonts w:ascii="Arial" w:eastAsia="Arial" w:hAnsi="Arial" w:cs="Arial"/>
      <w:sz w:val="20"/>
      <w:szCs w:val="20"/>
      <w:lang w:eastAsia="en-GB"/>
    </w:rPr>
  </w:style>
  <w:style w:type="paragraph" w:customStyle="1" w:styleId="Level6Number">
    <w:name w:val="Level 6 Number"/>
    <w:basedOn w:val="Normal"/>
    <w:rsid w:val="005277E0"/>
    <w:pPr>
      <w:numPr>
        <w:ilvl w:val="5"/>
        <w:numId w:val="24"/>
      </w:numPr>
      <w:spacing w:after="60" w:line="276" w:lineRule="auto"/>
      <w:jc w:val="both"/>
    </w:pPr>
    <w:rPr>
      <w:rFonts w:ascii="Arial" w:eastAsia="Arial" w:hAnsi="Arial" w:cs="Arial"/>
      <w:sz w:val="20"/>
      <w:szCs w:val="20"/>
      <w:lang w:eastAsia="en-GB"/>
    </w:rPr>
  </w:style>
  <w:style w:type="paragraph" w:customStyle="1" w:styleId="Level7Number">
    <w:name w:val="Level 7 Number"/>
    <w:basedOn w:val="Normal"/>
    <w:rsid w:val="005277E0"/>
    <w:pPr>
      <w:numPr>
        <w:ilvl w:val="6"/>
        <w:numId w:val="24"/>
      </w:numPr>
      <w:spacing w:after="60" w:line="276" w:lineRule="auto"/>
      <w:jc w:val="both"/>
    </w:pPr>
    <w:rPr>
      <w:rFonts w:ascii="Arial" w:eastAsia="Arial" w:hAnsi="Arial" w:cs="Arial"/>
      <w:sz w:val="20"/>
      <w:szCs w:val="20"/>
      <w:lang w:eastAsia="en-GB"/>
    </w:rPr>
  </w:style>
  <w:style w:type="paragraph" w:styleId="BodyText">
    <w:name w:val="Body Text"/>
    <w:basedOn w:val="Normal"/>
    <w:link w:val="BodyTextChar"/>
    <w:uiPriority w:val="99"/>
    <w:semiHidden/>
    <w:unhideWhenUsed/>
    <w:rsid w:val="005277E0"/>
    <w:pPr>
      <w:spacing w:after="120"/>
    </w:pPr>
  </w:style>
  <w:style w:type="character" w:customStyle="1" w:styleId="BodyTextChar">
    <w:name w:val="Body Text Char"/>
    <w:basedOn w:val="DefaultParagraphFont"/>
    <w:link w:val="BodyText"/>
    <w:uiPriority w:val="99"/>
    <w:semiHidden/>
    <w:rsid w:val="005277E0"/>
  </w:style>
  <w:style w:type="paragraph" w:styleId="BodyText2">
    <w:name w:val="Body Text 2"/>
    <w:basedOn w:val="Normal"/>
    <w:link w:val="BodyText2Char"/>
    <w:uiPriority w:val="99"/>
    <w:semiHidden/>
    <w:unhideWhenUsed/>
    <w:rsid w:val="005277E0"/>
    <w:pPr>
      <w:spacing w:after="120" w:line="480" w:lineRule="auto"/>
    </w:pPr>
  </w:style>
  <w:style w:type="character" w:customStyle="1" w:styleId="BodyText2Char">
    <w:name w:val="Body Text 2 Char"/>
    <w:basedOn w:val="DefaultParagraphFont"/>
    <w:link w:val="BodyText2"/>
    <w:uiPriority w:val="99"/>
    <w:semiHidden/>
    <w:rsid w:val="005277E0"/>
  </w:style>
  <w:style w:type="paragraph" w:styleId="BodyText3">
    <w:name w:val="Body Text 3"/>
    <w:basedOn w:val="Normal"/>
    <w:link w:val="BodyText3Char"/>
    <w:uiPriority w:val="99"/>
    <w:semiHidden/>
    <w:unhideWhenUsed/>
    <w:rsid w:val="005277E0"/>
    <w:pPr>
      <w:spacing w:after="120"/>
    </w:pPr>
    <w:rPr>
      <w:sz w:val="16"/>
      <w:szCs w:val="16"/>
    </w:rPr>
  </w:style>
  <w:style w:type="character" w:customStyle="1" w:styleId="BodyText3Char">
    <w:name w:val="Body Text 3 Char"/>
    <w:basedOn w:val="DefaultParagraphFont"/>
    <w:link w:val="BodyText3"/>
    <w:uiPriority w:val="99"/>
    <w:semiHidden/>
    <w:rsid w:val="005277E0"/>
    <w:rPr>
      <w:sz w:val="16"/>
      <w:szCs w:val="16"/>
    </w:rPr>
  </w:style>
  <w:style w:type="character" w:customStyle="1" w:styleId="BodyDefinitionTerm">
    <w:name w:val="Body Definition Term"/>
    <w:basedOn w:val="DefaultParagraphFont"/>
    <w:rsid w:val="005277E0"/>
    <w:rPr>
      <w:rFonts w:ascii="Arial" w:hAnsi="Arial" w:cs="Arial" w:hint="default"/>
    </w:rPr>
  </w:style>
  <w:style w:type="paragraph" w:customStyle="1" w:styleId="Body">
    <w:name w:val="Body"/>
    <w:rsid w:val="009F0B4B"/>
    <w:pPr>
      <w:widowControl w:val="0"/>
      <w:pBdr>
        <w:top w:val="nil"/>
        <w:left w:val="nil"/>
        <w:bottom w:val="nil"/>
        <w:right w:val="nil"/>
        <w:between w:val="nil"/>
        <w:bar w:val="nil"/>
      </w:pBdr>
      <w:spacing w:after="0" w:line="240" w:lineRule="auto"/>
    </w:pPr>
    <w:rPr>
      <w:rFonts w:ascii="Arial" w:eastAsia="Arial Unicode MS" w:hAnsi="Arial" w:cs="Arial Unicode MS"/>
      <w:color w:val="000000"/>
      <w:u w:color="000000"/>
      <w:bdr w:val="nil"/>
      <w:lang w:val="en-US" w:eastAsia="en-GB"/>
      <w14:textOutline w14:w="0" w14:cap="flat" w14:cmpd="sng" w14:algn="ctr">
        <w14:noFill/>
        <w14:prstDash w14:val="solid"/>
        <w14:bevel/>
      </w14:textOutline>
    </w:rPr>
  </w:style>
  <w:style w:type="character" w:styleId="Strong">
    <w:name w:val="Strong"/>
    <w:basedOn w:val="DefaultParagraphFont"/>
    <w:uiPriority w:val="22"/>
    <w:qFormat/>
    <w:rsid w:val="00302219"/>
    <w:rPr>
      <w:b/>
      <w:bCs/>
    </w:rPr>
  </w:style>
  <w:style w:type="paragraph" w:styleId="NormalWeb">
    <w:name w:val="Normal (Web)"/>
    <w:basedOn w:val="Normal"/>
    <w:uiPriority w:val="99"/>
    <w:semiHidden/>
    <w:unhideWhenUsed/>
    <w:rsid w:val="003022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ypena">
    <w:name w:val="oypena"/>
    <w:basedOn w:val="DefaultParagraphFont"/>
    <w:rsid w:val="001D6B2B"/>
  </w:style>
  <w:style w:type="table" w:styleId="TableGrid">
    <w:name w:val="Table Grid"/>
    <w:basedOn w:val="TableNormal"/>
    <w:uiPriority w:val="39"/>
    <w:rsid w:val="00C92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3212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648120">
      <w:bodyDiv w:val="1"/>
      <w:marLeft w:val="0"/>
      <w:marRight w:val="0"/>
      <w:marTop w:val="0"/>
      <w:marBottom w:val="0"/>
      <w:divBdr>
        <w:top w:val="none" w:sz="0" w:space="0" w:color="auto"/>
        <w:left w:val="none" w:sz="0" w:space="0" w:color="auto"/>
        <w:bottom w:val="none" w:sz="0" w:space="0" w:color="auto"/>
        <w:right w:val="none" w:sz="0" w:space="0" w:color="auto"/>
      </w:divBdr>
      <w:divsChild>
        <w:div w:id="1372612509">
          <w:marLeft w:val="0"/>
          <w:marRight w:val="0"/>
          <w:marTop w:val="0"/>
          <w:marBottom w:val="0"/>
          <w:divBdr>
            <w:top w:val="none" w:sz="0" w:space="0" w:color="auto"/>
            <w:left w:val="none" w:sz="0" w:space="0" w:color="auto"/>
            <w:bottom w:val="none" w:sz="0" w:space="0" w:color="auto"/>
            <w:right w:val="none" w:sz="0" w:space="0" w:color="auto"/>
          </w:divBdr>
          <w:divsChild>
            <w:div w:id="2037146743">
              <w:marLeft w:val="0"/>
              <w:marRight w:val="0"/>
              <w:marTop w:val="0"/>
              <w:marBottom w:val="0"/>
              <w:divBdr>
                <w:top w:val="none" w:sz="0" w:space="0" w:color="auto"/>
                <w:left w:val="none" w:sz="0" w:space="0" w:color="auto"/>
                <w:bottom w:val="none" w:sz="0" w:space="0" w:color="auto"/>
                <w:right w:val="none" w:sz="0" w:space="0" w:color="auto"/>
              </w:divBdr>
              <w:divsChild>
                <w:div w:id="875779174">
                  <w:marLeft w:val="0"/>
                  <w:marRight w:val="0"/>
                  <w:marTop w:val="0"/>
                  <w:marBottom w:val="0"/>
                  <w:divBdr>
                    <w:top w:val="none" w:sz="0" w:space="0" w:color="auto"/>
                    <w:left w:val="none" w:sz="0" w:space="0" w:color="auto"/>
                    <w:bottom w:val="none" w:sz="0" w:space="0" w:color="auto"/>
                    <w:right w:val="none" w:sz="0" w:space="0" w:color="auto"/>
                  </w:divBdr>
                  <w:divsChild>
                    <w:div w:id="1901672867">
                      <w:marLeft w:val="0"/>
                      <w:marRight w:val="0"/>
                      <w:marTop w:val="0"/>
                      <w:marBottom w:val="0"/>
                      <w:divBdr>
                        <w:top w:val="none" w:sz="0" w:space="0" w:color="auto"/>
                        <w:left w:val="none" w:sz="0" w:space="0" w:color="auto"/>
                        <w:bottom w:val="none" w:sz="0" w:space="0" w:color="auto"/>
                        <w:right w:val="none" w:sz="0" w:space="0" w:color="auto"/>
                      </w:divBdr>
                      <w:divsChild>
                        <w:div w:id="927930562">
                          <w:marLeft w:val="0"/>
                          <w:marRight w:val="0"/>
                          <w:marTop w:val="0"/>
                          <w:marBottom w:val="0"/>
                          <w:divBdr>
                            <w:top w:val="none" w:sz="0" w:space="0" w:color="auto"/>
                            <w:left w:val="none" w:sz="0" w:space="0" w:color="auto"/>
                            <w:bottom w:val="none" w:sz="0" w:space="0" w:color="auto"/>
                            <w:right w:val="none" w:sz="0" w:space="0" w:color="auto"/>
                          </w:divBdr>
                          <w:divsChild>
                            <w:div w:id="24254210">
                              <w:marLeft w:val="0"/>
                              <w:marRight w:val="0"/>
                              <w:marTop w:val="0"/>
                              <w:marBottom w:val="0"/>
                              <w:divBdr>
                                <w:top w:val="none" w:sz="0" w:space="0" w:color="auto"/>
                                <w:left w:val="none" w:sz="0" w:space="0" w:color="auto"/>
                                <w:bottom w:val="none" w:sz="0" w:space="0" w:color="auto"/>
                                <w:right w:val="none" w:sz="0" w:space="0" w:color="auto"/>
                              </w:divBdr>
                              <w:divsChild>
                                <w:div w:id="2064867932">
                                  <w:marLeft w:val="0"/>
                                  <w:marRight w:val="0"/>
                                  <w:marTop w:val="0"/>
                                  <w:marBottom w:val="0"/>
                                  <w:divBdr>
                                    <w:top w:val="none" w:sz="0" w:space="0" w:color="auto"/>
                                    <w:left w:val="none" w:sz="0" w:space="0" w:color="auto"/>
                                    <w:bottom w:val="none" w:sz="0" w:space="0" w:color="auto"/>
                                    <w:right w:val="none" w:sz="0" w:space="0" w:color="auto"/>
                                  </w:divBdr>
                                  <w:divsChild>
                                    <w:div w:id="133661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4510">
                          <w:marLeft w:val="0"/>
                          <w:marRight w:val="0"/>
                          <w:marTop w:val="0"/>
                          <w:marBottom w:val="0"/>
                          <w:divBdr>
                            <w:top w:val="none" w:sz="0" w:space="0" w:color="auto"/>
                            <w:left w:val="none" w:sz="0" w:space="0" w:color="auto"/>
                            <w:bottom w:val="none" w:sz="0" w:space="0" w:color="auto"/>
                            <w:right w:val="none" w:sz="0" w:space="0" w:color="auto"/>
                          </w:divBdr>
                          <w:divsChild>
                            <w:div w:id="2006278325">
                              <w:marLeft w:val="0"/>
                              <w:marRight w:val="0"/>
                              <w:marTop w:val="0"/>
                              <w:marBottom w:val="0"/>
                              <w:divBdr>
                                <w:top w:val="none" w:sz="0" w:space="0" w:color="auto"/>
                                <w:left w:val="none" w:sz="0" w:space="0" w:color="auto"/>
                                <w:bottom w:val="none" w:sz="0" w:space="0" w:color="auto"/>
                                <w:right w:val="none" w:sz="0" w:space="0" w:color="auto"/>
                              </w:divBdr>
                              <w:divsChild>
                                <w:div w:id="167117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27187">
      <w:bodyDiv w:val="1"/>
      <w:marLeft w:val="0"/>
      <w:marRight w:val="0"/>
      <w:marTop w:val="0"/>
      <w:marBottom w:val="0"/>
      <w:divBdr>
        <w:top w:val="none" w:sz="0" w:space="0" w:color="auto"/>
        <w:left w:val="none" w:sz="0" w:space="0" w:color="auto"/>
        <w:bottom w:val="none" w:sz="0" w:space="0" w:color="auto"/>
        <w:right w:val="none" w:sz="0" w:space="0" w:color="auto"/>
      </w:divBdr>
      <w:divsChild>
        <w:div w:id="1136609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2047324">
      <w:bodyDiv w:val="1"/>
      <w:marLeft w:val="0"/>
      <w:marRight w:val="0"/>
      <w:marTop w:val="0"/>
      <w:marBottom w:val="0"/>
      <w:divBdr>
        <w:top w:val="none" w:sz="0" w:space="0" w:color="auto"/>
        <w:left w:val="none" w:sz="0" w:space="0" w:color="auto"/>
        <w:bottom w:val="none" w:sz="0" w:space="0" w:color="auto"/>
        <w:right w:val="none" w:sz="0" w:space="0" w:color="auto"/>
      </w:divBdr>
    </w:div>
    <w:div w:id="361637182">
      <w:bodyDiv w:val="1"/>
      <w:marLeft w:val="0"/>
      <w:marRight w:val="0"/>
      <w:marTop w:val="0"/>
      <w:marBottom w:val="0"/>
      <w:divBdr>
        <w:top w:val="none" w:sz="0" w:space="0" w:color="auto"/>
        <w:left w:val="none" w:sz="0" w:space="0" w:color="auto"/>
        <w:bottom w:val="none" w:sz="0" w:space="0" w:color="auto"/>
        <w:right w:val="none" w:sz="0" w:space="0" w:color="auto"/>
      </w:divBdr>
    </w:div>
    <w:div w:id="404760958">
      <w:bodyDiv w:val="1"/>
      <w:marLeft w:val="0"/>
      <w:marRight w:val="0"/>
      <w:marTop w:val="0"/>
      <w:marBottom w:val="0"/>
      <w:divBdr>
        <w:top w:val="none" w:sz="0" w:space="0" w:color="auto"/>
        <w:left w:val="none" w:sz="0" w:space="0" w:color="auto"/>
        <w:bottom w:val="none" w:sz="0" w:space="0" w:color="auto"/>
        <w:right w:val="none" w:sz="0" w:space="0" w:color="auto"/>
      </w:divBdr>
    </w:div>
    <w:div w:id="410470852">
      <w:bodyDiv w:val="1"/>
      <w:marLeft w:val="0"/>
      <w:marRight w:val="0"/>
      <w:marTop w:val="0"/>
      <w:marBottom w:val="0"/>
      <w:divBdr>
        <w:top w:val="none" w:sz="0" w:space="0" w:color="auto"/>
        <w:left w:val="none" w:sz="0" w:space="0" w:color="auto"/>
        <w:bottom w:val="none" w:sz="0" w:space="0" w:color="auto"/>
        <w:right w:val="none" w:sz="0" w:space="0" w:color="auto"/>
      </w:divBdr>
    </w:div>
    <w:div w:id="415329043">
      <w:bodyDiv w:val="1"/>
      <w:marLeft w:val="0"/>
      <w:marRight w:val="0"/>
      <w:marTop w:val="0"/>
      <w:marBottom w:val="0"/>
      <w:divBdr>
        <w:top w:val="none" w:sz="0" w:space="0" w:color="auto"/>
        <w:left w:val="none" w:sz="0" w:space="0" w:color="auto"/>
        <w:bottom w:val="none" w:sz="0" w:space="0" w:color="auto"/>
        <w:right w:val="none" w:sz="0" w:space="0" w:color="auto"/>
      </w:divBdr>
      <w:divsChild>
        <w:div w:id="1790004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7745740">
      <w:bodyDiv w:val="1"/>
      <w:marLeft w:val="0"/>
      <w:marRight w:val="0"/>
      <w:marTop w:val="0"/>
      <w:marBottom w:val="0"/>
      <w:divBdr>
        <w:top w:val="none" w:sz="0" w:space="0" w:color="auto"/>
        <w:left w:val="none" w:sz="0" w:space="0" w:color="auto"/>
        <w:bottom w:val="none" w:sz="0" w:space="0" w:color="auto"/>
        <w:right w:val="none" w:sz="0" w:space="0" w:color="auto"/>
      </w:divBdr>
    </w:div>
    <w:div w:id="594172054">
      <w:bodyDiv w:val="1"/>
      <w:marLeft w:val="0"/>
      <w:marRight w:val="0"/>
      <w:marTop w:val="0"/>
      <w:marBottom w:val="0"/>
      <w:divBdr>
        <w:top w:val="none" w:sz="0" w:space="0" w:color="auto"/>
        <w:left w:val="none" w:sz="0" w:space="0" w:color="auto"/>
        <w:bottom w:val="none" w:sz="0" w:space="0" w:color="auto"/>
        <w:right w:val="none" w:sz="0" w:space="0" w:color="auto"/>
      </w:divBdr>
    </w:div>
    <w:div w:id="635373914">
      <w:bodyDiv w:val="1"/>
      <w:marLeft w:val="0"/>
      <w:marRight w:val="0"/>
      <w:marTop w:val="0"/>
      <w:marBottom w:val="0"/>
      <w:divBdr>
        <w:top w:val="none" w:sz="0" w:space="0" w:color="auto"/>
        <w:left w:val="none" w:sz="0" w:space="0" w:color="auto"/>
        <w:bottom w:val="none" w:sz="0" w:space="0" w:color="auto"/>
        <w:right w:val="none" w:sz="0" w:space="0" w:color="auto"/>
      </w:divBdr>
    </w:div>
    <w:div w:id="674964466">
      <w:bodyDiv w:val="1"/>
      <w:marLeft w:val="0"/>
      <w:marRight w:val="0"/>
      <w:marTop w:val="0"/>
      <w:marBottom w:val="0"/>
      <w:divBdr>
        <w:top w:val="none" w:sz="0" w:space="0" w:color="auto"/>
        <w:left w:val="none" w:sz="0" w:space="0" w:color="auto"/>
        <w:bottom w:val="none" w:sz="0" w:space="0" w:color="auto"/>
        <w:right w:val="none" w:sz="0" w:space="0" w:color="auto"/>
      </w:divBdr>
    </w:div>
    <w:div w:id="757484794">
      <w:bodyDiv w:val="1"/>
      <w:marLeft w:val="0"/>
      <w:marRight w:val="0"/>
      <w:marTop w:val="0"/>
      <w:marBottom w:val="0"/>
      <w:divBdr>
        <w:top w:val="none" w:sz="0" w:space="0" w:color="auto"/>
        <w:left w:val="none" w:sz="0" w:space="0" w:color="auto"/>
        <w:bottom w:val="none" w:sz="0" w:space="0" w:color="auto"/>
        <w:right w:val="none" w:sz="0" w:space="0" w:color="auto"/>
      </w:divBdr>
    </w:div>
    <w:div w:id="955984151">
      <w:bodyDiv w:val="1"/>
      <w:marLeft w:val="0"/>
      <w:marRight w:val="0"/>
      <w:marTop w:val="0"/>
      <w:marBottom w:val="0"/>
      <w:divBdr>
        <w:top w:val="none" w:sz="0" w:space="0" w:color="auto"/>
        <w:left w:val="none" w:sz="0" w:space="0" w:color="auto"/>
        <w:bottom w:val="none" w:sz="0" w:space="0" w:color="auto"/>
        <w:right w:val="none" w:sz="0" w:space="0" w:color="auto"/>
      </w:divBdr>
    </w:div>
    <w:div w:id="1023287508">
      <w:bodyDiv w:val="1"/>
      <w:marLeft w:val="0"/>
      <w:marRight w:val="0"/>
      <w:marTop w:val="0"/>
      <w:marBottom w:val="0"/>
      <w:divBdr>
        <w:top w:val="none" w:sz="0" w:space="0" w:color="auto"/>
        <w:left w:val="none" w:sz="0" w:space="0" w:color="auto"/>
        <w:bottom w:val="none" w:sz="0" w:space="0" w:color="auto"/>
        <w:right w:val="none" w:sz="0" w:space="0" w:color="auto"/>
      </w:divBdr>
    </w:div>
    <w:div w:id="1028332592">
      <w:bodyDiv w:val="1"/>
      <w:marLeft w:val="0"/>
      <w:marRight w:val="0"/>
      <w:marTop w:val="0"/>
      <w:marBottom w:val="0"/>
      <w:divBdr>
        <w:top w:val="none" w:sz="0" w:space="0" w:color="auto"/>
        <w:left w:val="none" w:sz="0" w:space="0" w:color="auto"/>
        <w:bottom w:val="none" w:sz="0" w:space="0" w:color="auto"/>
        <w:right w:val="none" w:sz="0" w:space="0" w:color="auto"/>
      </w:divBdr>
    </w:div>
    <w:div w:id="1039818192">
      <w:bodyDiv w:val="1"/>
      <w:marLeft w:val="0"/>
      <w:marRight w:val="0"/>
      <w:marTop w:val="0"/>
      <w:marBottom w:val="0"/>
      <w:divBdr>
        <w:top w:val="none" w:sz="0" w:space="0" w:color="auto"/>
        <w:left w:val="none" w:sz="0" w:space="0" w:color="auto"/>
        <w:bottom w:val="none" w:sz="0" w:space="0" w:color="auto"/>
        <w:right w:val="none" w:sz="0" w:space="0" w:color="auto"/>
      </w:divBdr>
    </w:div>
    <w:div w:id="1053694158">
      <w:bodyDiv w:val="1"/>
      <w:marLeft w:val="0"/>
      <w:marRight w:val="0"/>
      <w:marTop w:val="0"/>
      <w:marBottom w:val="0"/>
      <w:divBdr>
        <w:top w:val="none" w:sz="0" w:space="0" w:color="auto"/>
        <w:left w:val="none" w:sz="0" w:space="0" w:color="auto"/>
        <w:bottom w:val="none" w:sz="0" w:space="0" w:color="auto"/>
        <w:right w:val="none" w:sz="0" w:space="0" w:color="auto"/>
      </w:divBdr>
      <w:divsChild>
        <w:div w:id="1442914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1195347">
      <w:bodyDiv w:val="1"/>
      <w:marLeft w:val="0"/>
      <w:marRight w:val="0"/>
      <w:marTop w:val="0"/>
      <w:marBottom w:val="0"/>
      <w:divBdr>
        <w:top w:val="none" w:sz="0" w:space="0" w:color="auto"/>
        <w:left w:val="none" w:sz="0" w:space="0" w:color="auto"/>
        <w:bottom w:val="none" w:sz="0" w:space="0" w:color="auto"/>
        <w:right w:val="none" w:sz="0" w:space="0" w:color="auto"/>
      </w:divBdr>
    </w:div>
    <w:div w:id="1312060413">
      <w:bodyDiv w:val="1"/>
      <w:marLeft w:val="0"/>
      <w:marRight w:val="0"/>
      <w:marTop w:val="0"/>
      <w:marBottom w:val="0"/>
      <w:divBdr>
        <w:top w:val="none" w:sz="0" w:space="0" w:color="auto"/>
        <w:left w:val="none" w:sz="0" w:space="0" w:color="auto"/>
        <w:bottom w:val="none" w:sz="0" w:space="0" w:color="auto"/>
        <w:right w:val="none" w:sz="0" w:space="0" w:color="auto"/>
      </w:divBdr>
    </w:div>
    <w:div w:id="1376394926">
      <w:bodyDiv w:val="1"/>
      <w:marLeft w:val="0"/>
      <w:marRight w:val="0"/>
      <w:marTop w:val="0"/>
      <w:marBottom w:val="0"/>
      <w:divBdr>
        <w:top w:val="none" w:sz="0" w:space="0" w:color="auto"/>
        <w:left w:val="none" w:sz="0" w:space="0" w:color="auto"/>
        <w:bottom w:val="none" w:sz="0" w:space="0" w:color="auto"/>
        <w:right w:val="none" w:sz="0" w:space="0" w:color="auto"/>
      </w:divBdr>
    </w:div>
    <w:div w:id="1384791468">
      <w:bodyDiv w:val="1"/>
      <w:marLeft w:val="0"/>
      <w:marRight w:val="0"/>
      <w:marTop w:val="0"/>
      <w:marBottom w:val="0"/>
      <w:divBdr>
        <w:top w:val="none" w:sz="0" w:space="0" w:color="auto"/>
        <w:left w:val="none" w:sz="0" w:space="0" w:color="auto"/>
        <w:bottom w:val="none" w:sz="0" w:space="0" w:color="auto"/>
        <w:right w:val="none" w:sz="0" w:space="0" w:color="auto"/>
      </w:divBdr>
      <w:divsChild>
        <w:div w:id="1014457009">
          <w:marLeft w:val="0"/>
          <w:marRight w:val="0"/>
          <w:marTop w:val="0"/>
          <w:marBottom w:val="0"/>
          <w:divBdr>
            <w:top w:val="none" w:sz="0" w:space="0" w:color="auto"/>
            <w:left w:val="none" w:sz="0" w:space="0" w:color="auto"/>
            <w:bottom w:val="none" w:sz="0" w:space="0" w:color="auto"/>
            <w:right w:val="none" w:sz="0" w:space="0" w:color="auto"/>
          </w:divBdr>
          <w:divsChild>
            <w:div w:id="796224271">
              <w:marLeft w:val="0"/>
              <w:marRight w:val="0"/>
              <w:marTop w:val="0"/>
              <w:marBottom w:val="0"/>
              <w:divBdr>
                <w:top w:val="none" w:sz="0" w:space="0" w:color="auto"/>
                <w:left w:val="none" w:sz="0" w:space="0" w:color="auto"/>
                <w:bottom w:val="none" w:sz="0" w:space="0" w:color="auto"/>
                <w:right w:val="none" w:sz="0" w:space="0" w:color="auto"/>
              </w:divBdr>
              <w:divsChild>
                <w:div w:id="2115132710">
                  <w:marLeft w:val="0"/>
                  <w:marRight w:val="0"/>
                  <w:marTop w:val="0"/>
                  <w:marBottom w:val="0"/>
                  <w:divBdr>
                    <w:top w:val="none" w:sz="0" w:space="0" w:color="auto"/>
                    <w:left w:val="none" w:sz="0" w:space="0" w:color="auto"/>
                    <w:bottom w:val="none" w:sz="0" w:space="0" w:color="auto"/>
                    <w:right w:val="none" w:sz="0" w:space="0" w:color="auto"/>
                  </w:divBdr>
                  <w:divsChild>
                    <w:div w:id="686639122">
                      <w:marLeft w:val="0"/>
                      <w:marRight w:val="0"/>
                      <w:marTop w:val="0"/>
                      <w:marBottom w:val="0"/>
                      <w:divBdr>
                        <w:top w:val="none" w:sz="0" w:space="0" w:color="auto"/>
                        <w:left w:val="none" w:sz="0" w:space="0" w:color="auto"/>
                        <w:bottom w:val="none" w:sz="0" w:space="0" w:color="auto"/>
                        <w:right w:val="none" w:sz="0" w:space="0" w:color="auto"/>
                      </w:divBdr>
                      <w:divsChild>
                        <w:div w:id="1059324894">
                          <w:marLeft w:val="0"/>
                          <w:marRight w:val="0"/>
                          <w:marTop w:val="0"/>
                          <w:marBottom w:val="0"/>
                          <w:divBdr>
                            <w:top w:val="none" w:sz="0" w:space="0" w:color="auto"/>
                            <w:left w:val="none" w:sz="0" w:space="0" w:color="auto"/>
                            <w:bottom w:val="none" w:sz="0" w:space="0" w:color="auto"/>
                            <w:right w:val="none" w:sz="0" w:space="0" w:color="auto"/>
                          </w:divBdr>
                          <w:divsChild>
                            <w:div w:id="1361081587">
                              <w:marLeft w:val="0"/>
                              <w:marRight w:val="0"/>
                              <w:marTop w:val="0"/>
                              <w:marBottom w:val="0"/>
                              <w:divBdr>
                                <w:top w:val="none" w:sz="0" w:space="0" w:color="auto"/>
                                <w:left w:val="none" w:sz="0" w:space="0" w:color="auto"/>
                                <w:bottom w:val="none" w:sz="0" w:space="0" w:color="auto"/>
                                <w:right w:val="none" w:sz="0" w:space="0" w:color="auto"/>
                              </w:divBdr>
                              <w:divsChild>
                                <w:div w:id="280958192">
                                  <w:marLeft w:val="0"/>
                                  <w:marRight w:val="0"/>
                                  <w:marTop w:val="0"/>
                                  <w:marBottom w:val="0"/>
                                  <w:divBdr>
                                    <w:top w:val="none" w:sz="0" w:space="0" w:color="auto"/>
                                    <w:left w:val="none" w:sz="0" w:space="0" w:color="auto"/>
                                    <w:bottom w:val="none" w:sz="0" w:space="0" w:color="auto"/>
                                    <w:right w:val="none" w:sz="0" w:space="0" w:color="auto"/>
                                  </w:divBdr>
                                  <w:divsChild>
                                    <w:div w:id="121585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72862">
                          <w:marLeft w:val="0"/>
                          <w:marRight w:val="0"/>
                          <w:marTop w:val="0"/>
                          <w:marBottom w:val="0"/>
                          <w:divBdr>
                            <w:top w:val="none" w:sz="0" w:space="0" w:color="auto"/>
                            <w:left w:val="none" w:sz="0" w:space="0" w:color="auto"/>
                            <w:bottom w:val="none" w:sz="0" w:space="0" w:color="auto"/>
                            <w:right w:val="none" w:sz="0" w:space="0" w:color="auto"/>
                          </w:divBdr>
                          <w:divsChild>
                            <w:div w:id="1847473421">
                              <w:marLeft w:val="0"/>
                              <w:marRight w:val="0"/>
                              <w:marTop w:val="0"/>
                              <w:marBottom w:val="0"/>
                              <w:divBdr>
                                <w:top w:val="none" w:sz="0" w:space="0" w:color="auto"/>
                                <w:left w:val="none" w:sz="0" w:space="0" w:color="auto"/>
                                <w:bottom w:val="none" w:sz="0" w:space="0" w:color="auto"/>
                                <w:right w:val="none" w:sz="0" w:space="0" w:color="auto"/>
                              </w:divBdr>
                              <w:divsChild>
                                <w:div w:id="138466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646718">
      <w:bodyDiv w:val="1"/>
      <w:marLeft w:val="0"/>
      <w:marRight w:val="0"/>
      <w:marTop w:val="0"/>
      <w:marBottom w:val="0"/>
      <w:divBdr>
        <w:top w:val="none" w:sz="0" w:space="0" w:color="auto"/>
        <w:left w:val="none" w:sz="0" w:space="0" w:color="auto"/>
        <w:bottom w:val="none" w:sz="0" w:space="0" w:color="auto"/>
        <w:right w:val="none" w:sz="0" w:space="0" w:color="auto"/>
      </w:divBdr>
      <w:divsChild>
        <w:div w:id="1428648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3243199">
      <w:bodyDiv w:val="1"/>
      <w:marLeft w:val="0"/>
      <w:marRight w:val="0"/>
      <w:marTop w:val="0"/>
      <w:marBottom w:val="0"/>
      <w:divBdr>
        <w:top w:val="none" w:sz="0" w:space="0" w:color="auto"/>
        <w:left w:val="none" w:sz="0" w:space="0" w:color="auto"/>
        <w:bottom w:val="none" w:sz="0" w:space="0" w:color="auto"/>
        <w:right w:val="none" w:sz="0" w:space="0" w:color="auto"/>
      </w:divBdr>
    </w:div>
    <w:div w:id="1733650244">
      <w:bodyDiv w:val="1"/>
      <w:marLeft w:val="0"/>
      <w:marRight w:val="0"/>
      <w:marTop w:val="0"/>
      <w:marBottom w:val="0"/>
      <w:divBdr>
        <w:top w:val="none" w:sz="0" w:space="0" w:color="auto"/>
        <w:left w:val="none" w:sz="0" w:space="0" w:color="auto"/>
        <w:bottom w:val="none" w:sz="0" w:space="0" w:color="auto"/>
        <w:right w:val="none" w:sz="0" w:space="0" w:color="auto"/>
      </w:divBdr>
    </w:div>
    <w:div w:id="1755710637">
      <w:bodyDiv w:val="1"/>
      <w:marLeft w:val="0"/>
      <w:marRight w:val="0"/>
      <w:marTop w:val="0"/>
      <w:marBottom w:val="0"/>
      <w:divBdr>
        <w:top w:val="none" w:sz="0" w:space="0" w:color="auto"/>
        <w:left w:val="none" w:sz="0" w:space="0" w:color="auto"/>
        <w:bottom w:val="none" w:sz="0" w:space="0" w:color="auto"/>
        <w:right w:val="none" w:sz="0" w:space="0" w:color="auto"/>
      </w:divBdr>
    </w:div>
    <w:div w:id="1772161792">
      <w:bodyDiv w:val="1"/>
      <w:marLeft w:val="0"/>
      <w:marRight w:val="0"/>
      <w:marTop w:val="0"/>
      <w:marBottom w:val="0"/>
      <w:divBdr>
        <w:top w:val="none" w:sz="0" w:space="0" w:color="auto"/>
        <w:left w:val="none" w:sz="0" w:space="0" w:color="auto"/>
        <w:bottom w:val="none" w:sz="0" w:space="0" w:color="auto"/>
        <w:right w:val="none" w:sz="0" w:space="0" w:color="auto"/>
      </w:divBdr>
    </w:div>
    <w:div w:id="1990816989">
      <w:bodyDiv w:val="1"/>
      <w:marLeft w:val="0"/>
      <w:marRight w:val="0"/>
      <w:marTop w:val="0"/>
      <w:marBottom w:val="0"/>
      <w:divBdr>
        <w:top w:val="none" w:sz="0" w:space="0" w:color="auto"/>
        <w:left w:val="none" w:sz="0" w:space="0" w:color="auto"/>
        <w:bottom w:val="none" w:sz="0" w:space="0" w:color="auto"/>
        <w:right w:val="none" w:sz="0" w:space="0" w:color="auto"/>
      </w:divBdr>
    </w:div>
    <w:div w:id="2087729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mailto:info@thetcmgroup.com" TargetMode="External"/><Relationship Id="rId26" Type="http://schemas.openxmlformats.org/officeDocument/2006/relationships/hyperlink" Target="https://amzn.to/46DY46q" TargetMode="External"/><Relationship Id="rId39" Type="http://schemas.openxmlformats.org/officeDocument/2006/relationships/header" Target="header1.xml"/><Relationship Id="rId21" Type="http://schemas.openxmlformats.org/officeDocument/2006/relationships/hyperlink" Target="https://chatgpt.com/g/g-6838398bc32881918d10f69b6a064131-the-resolution-hubtm" TargetMode="External"/><Relationship Id="rId34" Type="http://schemas.openxmlformats.org/officeDocument/2006/relationships/hyperlink" Target="http://www.people"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ResolutionFramework.com" TargetMode="External"/><Relationship Id="rId20" Type="http://schemas.openxmlformats.org/officeDocument/2006/relationships/hyperlink" Target="https://chatgpt.com/g/g-6838398bc32881918d10f69b6a064131-the-resolution-hubtm" TargetMode="External"/><Relationship Id="rId29" Type="http://schemas.openxmlformats.org/officeDocument/2006/relationships/hyperlink" Target="mailto:louise.webb@thetcmgroup.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resolutionframework.com" TargetMode="External"/><Relationship Id="rId32" Type="http://schemas.openxmlformats.org/officeDocument/2006/relationships/hyperlink" Target="mailto:david.liddle@thetcmgroup.com" TargetMode="External"/><Relationship Id="rId37" Type="http://schemas.openxmlformats.org/officeDocument/2006/relationships/hyperlink" Target="http://www.thetcmgroup.com"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www.ResolutionFramework.com" TargetMode="External"/><Relationship Id="rId31" Type="http://schemas.openxmlformats.org/officeDocument/2006/relationships/hyperlink" Target="http://www.resolution.glob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info@thetcmgroup.com" TargetMode="External"/><Relationship Id="rId27" Type="http://schemas.openxmlformats.org/officeDocument/2006/relationships/hyperlink" Target="http://www.apaxio.com/" TargetMode="External"/><Relationship Id="rId30" Type="http://schemas.openxmlformats.org/officeDocument/2006/relationships/image" Target="media/image7.jpeg"/><Relationship Id="rId35" Type="http://schemas.openxmlformats.org/officeDocument/2006/relationships/hyperlink" Target="https://amzn.to/3oclwk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ResolutionFramework.com" TargetMode="External"/><Relationship Id="rId25" Type="http://schemas.openxmlformats.org/officeDocument/2006/relationships/hyperlink" Target="mailto:eunice.oyedeji@thetcmgroup.com" TargetMode="External"/><Relationship Id="rId33" Type="http://schemas.openxmlformats.org/officeDocument/2006/relationships/image" Target="media/image8.png"/><Relationship Id="rId38" Type="http://schemas.openxmlformats.org/officeDocument/2006/relationships/hyperlink" Target="https://thetcmgroup.com/tcm-in-the-new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150C182342FFC4C9AED318F63DC6247" ma:contentTypeVersion="19" ma:contentTypeDescription="Create a new document." ma:contentTypeScope="" ma:versionID="5c8b90a268bb224b367bb3d0737d29d4">
  <xsd:schema xmlns:xsd="http://www.w3.org/2001/XMLSchema" xmlns:xs="http://www.w3.org/2001/XMLSchema" xmlns:p="http://schemas.microsoft.com/office/2006/metadata/properties" xmlns:ns2="93522733-fe78-411b-946d-23930984033a" xmlns:ns3="7a6b20b2-9073-42f5-80a0-0a005cf31459" targetNamespace="http://schemas.microsoft.com/office/2006/metadata/properties" ma:root="true" ma:fieldsID="e046267444beb562397c054f4a8d45a3" ns2:_="" ns3:_="">
    <xsd:import namespace="93522733-fe78-411b-946d-23930984033a"/>
    <xsd:import namespace="7a6b20b2-9073-42f5-80a0-0a005cf314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22733-fe78-411b-946d-2393098403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d51a05-58d4-4e4f-864b-889507a6ee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6b20b2-9073-42f5-80a0-0a005cf3145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f2d51db-95d0-4224-8e40-2d6eeb86005a}" ma:internalName="TaxCatchAll" ma:showField="CatchAllData" ma:web="7a6b20b2-9073-42f5-80a0-0a005cf314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a6b20b2-9073-42f5-80a0-0a005cf31459" xsi:nil="true"/>
    <lcf76f155ced4ddcb4097134ff3c332f xmlns="93522733-fe78-411b-946d-23930984033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6E189B-6B8F-4E8B-9EC1-8C3643345F33}">
  <ds:schemaRefs>
    <ds:schemaRef ds:uri="http://schemas.openxmlformats.org/officeDocument/2006/bibliography"/>
  </ds:schemaRefs>
</ds:datastoreItem>
</file>

<file path=customXml/itemProps2.xml><?xml version="1.0" encoding="utf-8"?>
<ds:datastoreItem xmlns:ds="http://schemas.openxmlformats.org/officeDocument/2006/customXml" ds:itemID="{32CC64B1-98F2-4D47-85D2-2AC97DDD9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522733-fe78-411b-946d-23930984033a"/>
    <ds:schemaRef ds:uri="7a6b20b2-9073-42f5-80a0-0a005cf314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AB9B4A-EEBE-43DD-BF94-22242EB42ACE}">
  <ds:schemaRefs>
    <ds:schemaRef ds:uri="http://purl.org/dc/dcmitype/"/>
    <ds:schemaRef ds:uri="http://purl.org/dc/elements/1.1/"/>
    <ds:schemaRef ds:uri="http://schemas.microsoft.com/office/2006/documentManagement/types"/>
    <ds:schemaRef ds:uri="http://www.w3.org/XML/1998/namespace"/>
    <ds:schemaRef ds:uri="93522733-fe78-411b-946d-23930984033a"/>
    <ds:schemaRef ds:uri="http://purl.org/dc/terms/"/>
    <ds:schemaRef ds:uri="http://schemas.openxmlformats.org/package/2006/metadata/core-properties"/>
    <ds:schemaRef ds:uri="http://schemas.microsoft.com/office/infopath/2007/PartnerControls"/>
    <ds:schemaRef ds:uri="7a6b20b2-9073-42f5-80a0-0a005cf31459"/>
    <ds:schemaRef ds:uri="http://schemas.microsoft.com/office/2006/metadata/properties"/>
  </ds:schemaRefs>
</ds:datastoreItem>
</file>

<file path=customXml/itemProps4.xml><?xml version="1.0" encoding="utf-8"?>
<ds:datastoreItem xmlns:ds="http://schemas.openxmlformats.org/officeDocument/2006/customXml" ds:itemID="{F1D50F31-687D-4F62-BB6E-685B8B67C5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9654</Words>
  <Characters>50781</Characters>
  <Application>Microsoft Office Word</Application>
  <DocSecurity>0</DocSecurity>
  <Lines>1015</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Cotton</dc:creator>
  <cp:keywords/>
  <dc:description/>
  <cp:lastModifiedBy>David Liddle</cp:lastModifiedBy>
  <cp:revision>5</cp:revision>
  <cp:lastPrinted>2025-06-03T16:02:00Z</cp:lastPrinted>
  <dcterms:created xsi:type="dcterms:W3CDTF">2025-05-31T13:34:00Z</dcterms:created>
  <dcterms:modified xsi:type="dcterms:W3CDTF">2025-06-03T16:02:00Z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0x010100A150C182342FFC4C9AED318F63DC6247</vt:lpwstr>
  </property>
  <property fmtid="{D5CDD505-2E9C-101B-9397-08002B2CF9AE}" pid="3" name="MediaServiceImageTags">
    <vt:lpwstr/>
  </property>
</Properties>
</file>